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6C83A" w14:textId="155B5471" w:rsidR="00D50127" w:rsidRPr="00E53BBA" w:rsidRDefault="00D50127" w:rsidP="00D50127">
      <w:pPr>
        <w:widowControl/>
        <w:tabs>
          <w:tab w:val="right" w:pos="9630"/>
        </w:tabs>
        <w:wordWrap/>
        <w:autoSpaceDE/>
        <w:autoSpaceDN/>
        <w:jc w:val="left"/>
        <w:rPr>
          <w:rFonts w:ascii="Arial" w:hAnsi="Arial" w:cs="Arial"/>
          <w:b/>
          <w:bCs/>
          <w:sz w:val="28"/>
        </w:rPr>
      </w:pPr>
      <w:bookmarkStart w:id="0" w:name="OLE_LINK1"/>
      <w:bookmarkStart w:id="1" w:name="OLE_LINK2"/>
      <w:bookmarkStart w:id="2" w:name="OLE_LINK6"/>
      <w:bookmarkStart w:id="3" w:name="OLE_LINK7"/>
      <w:r>
        <w:rPr>
          <w:rFonts w:ascii="Arial" w:hAnsi="Arial" w:cs="Arial"/>
          <w:b/>
          <w:bCs/>
          <w:sz w:val="28"/>
        </w:rPr>
        <w:t>3GPP TSG RAN</w:t>
      </w:r>
      <w:r w:rsidR="001017A9">
        <w:rPr>
          <w:rFonts w:ascii="Arial" w:hAnsi="Arial" w:cs="Arial"/>
          <w:b/>
          <w:bCs/>
          <w:sz w:val="28"/>
        </w:rPr>
        <w:t>1</w:t>
      </w:r>
      <w:r>
        <w:rPr>
          <w:rFonts w:ascii="Arial" w:hAnsi="Arial" w:cs="Arial"/>
          <w:b/>
          <w:bCs/>
          <w:sz w:val="28"/>
        </w:rPr>
        <w:t xml:space="preserve"> </w:t>
      </w:r>
      <w:r w:rsidR="00A03CE6">
        <w:rPr>
          <w:rFonts w:ascii="Arial" w:hAnsi="Arial" w:cs="Arial"/>
          <w:b/>
          <w:bCs/>
          <w:sz w:val="28"/>
        </w:rPr>
        <w:t xml:space="preserve">#85   </w:t>
      </w:r>
      <w:r w:rsidRPr="00E53BBA">
        <w:rPr>
          <w:rFonts w:ascii="Arial" w:hAnsi="Arial" w:cs="Arial"/>
          <w:b/>
          <w:bCs/>
          <w:sz w:val="28"/>
        </w:rPr>
        <w:t xml:space="preserve">                         </w:t>
      </w:r>
      <w:r w:rsidR="001017A9">
        <w:rPr>
          <w:rFonts w:ascii="Arial" w:hAnsi="Arial" w:cs="Arial"/>
          <w:b/>
          <w:bCs/>
          <w:sz w:val="28"/>
        </w:rPr>
        <w:t xml:space="preserve">                              </w:t>
      </w:r>
      <w:r w:rsidRPr="00E53BBA">
        <w:rPr>
          <w:rFonts w:ascii="Arial" w:hAnsi="Arial" w:cs="Arial"/>
          <w:b/>
          <w:bCs/>
          <w:sz w:val="28"/>
        </w:rPr>
        <w:t>R1-16</w:t>
      </w:r>
      <w:r w:rsidR="007B30DC">
        <w:rPr>
          <w:rFonts w:ascii="Arial" w:hAnsi="Arial" w:cs="Arial"/>
          <w:b/>
          <w:bCs/>
          <w:sz w:val="28"/>
        </w:rPr>
        <w:t>4404</w:t>
      </w:r>
    </w:p>
    <w:bookmarkEnd w:id="0"/>
    <w:bookmarkEnd w:id="1"/>
    <w:p w14:paraId="15B2E552" w14:textId="77777777" w:rsidR="00A03CE6" w:rsidRDefault="00A03CE6" w:rsidP="00A03CE6">
      <w:pPr>
        <w:pStyle w:val="Header"/>
        <w:spacing w:before="120"/>
        <w:rPr>
          <w:rFonts w:ascii="Arial" w:eastAsia="MS Mincho" w:hAnsi="Arial" w:cs="Arial"/>
          <w:b/>
          <w:bCs/>
          <w:sz w:val="28"/>
          <w:lang w:eastAsia="ja-JP"/>
        </w:rPr>
      </w:pPr>
      <w:r>
        <w:rPr>
          <w:rFonts w:ascii="Arial" w:eastAsia="MS Mincho" w:hAnsi="Arial" w:cs="Arial" w:hint="eastAsia"/>
          <w:b/>
          <w:bCs/>
          <w:sz w:val="28"/>
          <w:lang w:eastAsia="ja-JP"/>
        </w:rPr>
        <w:t>N</w:t>
      </w:r>
      <w:r>
        <w:rPr>
          <w:rFonts w:ascii="Arial" w:eastAsia="MS Mincho" w:hAnsi="Arial" w:cs="Arial"/>
          <w:b/>
          <w:bCs/>
          <w:sz w:val="28"/>
          <w:lang w:eastAsia="ja-JP"/>
        </w:rPr>
        <w:t>a</w:t>
      </w:r>
      <w:r>
        <w:rPr>
          <w:rFonts w:ascii="Arial" w:eastAsia="MS Mincho" w:hAnsi="Arial" w:cs="Arial" w:hint="eastAsia"/>
          <w:b/>
          <w:bCs/>
          <w:sz w:val="28"/>
          <w:lang w:eastAsia="ja-JP"/>
        </w:rPr>
        <w:t>njing</w:t>
      </w:r>
      <w:r>
        <w:rPr>
          <w:rFonts w:ascii="Arial" w:eastAsia="MS Mincho" w:hAnsi="Arial" w:cs="Arial"/>
          <w:b/>
          <w:bCs/>
          <w:sz w:val="28"/>
          <w:lang w:eastAsia="ja-JP"/>
        </w:rPr>
        <w:t>,</w:t>
      </w:r>
      <w:r>
        <w:rPr>
          <w:rFonts w:ascii="Arial" w:eastAsia="MS Mincho" w:hAnsi="Arial" w:cs="Arial" w:hint="eastAsia"/>
          <w:b/>
          <w:bCs/>
          <w:sz w:val="28"/>
          <w:lang w:eastAsia="ja-JP"/>
        </w:rPr>
        <w:t xml:space="preserve"> China</w:t>
      </w:r>
      <w:r>
        <w:rPr>
          <w:rFonts w:ascii="Arial" w:eastAsia="MS Mincho" w:hAnsi="Arial" w:cs="Arial"/>
          <w:b/>
          <w:bCs/>
          <w:sz w:val="28"/>
          <w:lang w:eastAsia="ja-JP"/>
        </w:rPr>
        <w:t xml:space="preserve"> </w:t>
      </w:r>
    </w:p>
    <w:p w14:paraId="18126B81" w14:textId="0B1429C6" w:rsidR="00A03CE6" w:rsidRPr="00AF5D38" w:rsidRDefault="00A03CE6" w:rsidP="00A03CE6">
      <w:pPr>
        <w:pStyle w:val="Header"/>
        <w:spacing w:before="120"/>
        <w:rPr>
          <w:rFonts w:ascii="Arial" w:eastAsia="MS Mincho" w:hAnsi="Arial" w:cs="Arial"/>
          <w:b/>
          <w:bCs/>
          <w:sz w:val="28"/>
          <w:lang w:eastAsia="ja-JP"/>
        </w:rPr>
      </w:pPr>
      <w:r>
        <w:rPr>
          <w:rFonts w:ascii="Arial" w:eastAsia="MS Mincho" w:hAnsi="Arial" w:cs="Arial" w:hint="eastAsia"/>
          <w:b/>
          <w:bCs/>
          <w:sz w:val="28"/>
          <w:lang w:eastAsia="ja-JP"/>
        </w:rPr>
        <w:t>23</w:t>
      </w:r>
      <w:r>
        <w:rPr>
          <w:rFonts w:ascii="Arial" w:eastAsia="MS Mincho" w:hAnsi="Arial" w:cs="Arial" w:hint="eastAsia"/>
          <w:b/>
          <w:bCs/>
          <w:sz w:val="28"/>
          <w:vertAlign w:val="superscript"/>
          <w:lang w:eastAsia="ja-JP"/>
        </w:rPr>
        <w:t>rd</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27</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May</w:t>
      </w:r>
      <w:r w:rsidRPr="00011D16">
        <w:rPr>
          <w:rFonts w:ascii="Arial" w:eastAsia="MS Mincho" w:hAnsi="Arial" w:cs="Arial"/>
          <w:b/>
          <w:bCs/>
          <w:sz w:val="28"/>
          <w:lang w:eastAsia="ja-JP"/>
        </w:rPr>
        <w:t xml:space="preserve"> </w:t>
      </w:r>
      <w:r>
        <w:rPr>
          <w:rFonts w:ascii="Arial" w:eastAsia="MS Mincho" w:hAnsi="Arial" w:cs="Arial"/>
          <w:b/>
          <w:bCs/>
          <w:sz w:val="28"/>
          <w:lang w:eastAsia="ja-JP"/>
        </w:rPr>
        <w:t>201</w:t>
      </w:r>
      <w:r>
        <w:rPr>
          <w:rFonts w:ascii="Arial" w:eastAsia="MS Mincho" w:hAnsi="Arial" w:cs="Arial" w:hint="eastAsia"/>
          <w:b/>
          <w:bCs/>
          <w:sz w:val="28"/>
          <w:lang w:eastAsia="ja-JP"/>
        </w:rPr>
        <w:t>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100EE99"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A03CE6">
        <w:rPr>
          <w:rFonts w:ascii="Arial" w:hAnsi="Arial" w:cs="Arial"/>
          <w:snapToGrid w:val="0"/>
          <w:sz w:val="24"/>
        </w:rPr>
        <w:t>6.1.6</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bookmarkStart w:id="4" w:name="_GoBack"/>
      <w:bookmarkEnd w:id="4"/>
    </w:p>
    <w:p w14:paraId="78E0B509" w14:textId="24882AD3"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8615D">
        <w:rPr>
          <w:rFonts w:ascii="Arial" w:hAnsi="Arial" w:cs="Arial"/>
          <w:snapToGrid w:val="0"/>
          <w:sz w:val="24"/>
        </w:rPr>
        <w:t>O</w:t>
      </w:r>
      <w:r w:rsidR="00C339B0" w:rsidRPr="00C339B0">
        <w:rPr>
          <w:rFonts w:ascii="Arial" w:hAnsi="Arial" w:cs="Arial"/>
          <w:snapToGrid w:val="0"/>
          <w:sz w:val="24"/>
        </w:rPr>
        <w:t>n N</w:t>
      </w:r>
      <w:r w:rsidR="00C339B0">
        <w:rPr>
          <w:rFonts w:ascii="Arial" w:hAnsi="Arial" w:cs="Arial"/>
          <w:snapToGrid w:val="0"/>
          <w:sz w:val="24"/>
        </w:rPr>
        <w:t>PDCCH Search Space</w:t>
      </w:r>
    </w:p>
    <w:p w14:paraId="20A974D0" w14:textId="3E3F94C8" w:rsidR="005911A6" w:rsidRPr="005911A6" w:rsidRDefault="002A2420" w:rsidP="005911A6">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p>
    <w:p w14:paraId="48F6663C" w14:textId="77777777" w:rsidR="005911A6" w:rsidRDefault="005911A6" w:rsidP="006A53EE">
      <w:pPr>
        <w:pStyle w:val="LGTdoc0"/>
        <w:spacing w:afterLines="0" w:after="120" w:line="240" w:lineRule="auto"/>
        <w:rPr>
          <w:szCs w:val="22"/>
          <w:lang w:val="en-US"/>
        </w:rPr>
      </w:pPr>
    </w:p>
    <w:p w14:paraId="2FBCEFFA" w14:textId="5BD1874E" w:rsidR="005911A6" w:rsidRDefault="005911A6" w:rsidP="005911A6">
      <w:pPr>
        <w:pStyle w:val="Heading2"/>
        <w:numPr>
          <w:ilvl w:val="0"/>
          <w:numId w:val="14"/>
        </w:numPr>
      </w:pPr>
      <w:r>
        <w:t>Introduction</w:t>
      </w:r>
    </w:p>
    <w:p w14:paraId="1EEAFCEB" w14:textId="65AE9BFF" w:rsidR="00746490" w:rsidRDefault="00746490" w:rsidP="006A53EE">
      <w:pPr>
        <w:pStyle w:val="LGTdoc0"/>
        <w:spacing w:afterLines="0" w:after="120" w:line="240" w:lineRule="auto"/>
        <w:rPr>
          <w:szCs w:val="22"/>
          <w:lang w:val="en-US"/>
        </w:rPr>
      </w:pPr>
      <w:r>
        <w:rPr>
          <w:szCs w:val="22"/>
          <w:lang w:val="en-US"/>
        </w:rPr>
        <w:t>In this document, we consider</w:t>
      </w:r>
      <w:r w:rsidR="00C339B0">
        <w:rPr>
          <w:szCs w:val="22"/>
          <w:lang w:val="en-US"/>
        </w:rPr>
        <w:t xml:space="preserve"> </w:t>
      </w:r>
      <w:r w:rsidR="000A397A" w:rsidRPr="00ED12B8">
        <w:rPr>
          <w:szCs w:val="22"/>
          <w:lang w:val="en-US"/>
        </w:rPr>
        <w:t xml:space="preserve">the following </w:t>
      </w:r>
      <w:r w:rsidR="00F66672" w:rsidRPr="00ED12B8">
        <w:rPr>
          <w:szCs w:val="22"/>
          <w:lang w:val="en-US"/>
        </w:rPr>
        <w:t>agreements made</w:t>
      </w:r>
      <w:r w:rsidR="00C339B0">
        <w:rPr>
          <w:szCs w:val="22"/>
          <w:lang w:val="en-US"/>
        </w:rPr>
        <w:t xml:space="preserve"> </w:t>
      </w:r>
      <w:r w:rsidR="00032DB6">
        <w:rPr>
          <w:szCs w:val="22"/>
          <w:lang w:val="en-US"/>
        </w:rPr>
        <w:t xml:space="preserve">so far </w:t>
      </w:r>
      <w:r w:rsidR="00C339B0">
        <w:rPr>
          <w:szCs w:val="22"/>
          <w:lang w:val="en-US"/>
        </w:rPr>
        <w:t>regarding to</w:t>
      </w:r>
      <w:r w:rsidR="007B30DC">
        <w:rPr>
          <w:szCs w:val="22"/>
          <w:lang w:val="en-US"/>
        </w:rPr>
        <w:t xml:space="preserve"> NPDCCH, </w:t>
      </w:r>
      <w:r>
        <w:rPr>
          <w:szCs w:val="22"/>
          <w:lang w:val="en-US"/>
        </w:rPr>
        <w:t>downlink transmission gaps</w:t>
      </w:r>
      <w:r w:rsidR="007B30DC">
        <w:rPr>
          <w:szCs w:val="22"/>
          <w:lang w:val="en-US"/>
        </w:rPr>
        <w:t>, and SI [1</w:t>
      </w:r>
      <w:proofErr w:type="gramStart"/>
      <w:r w:rsidR="007B30DC">
        <w:rPr>
          <w:szCs w:val="22"/>
          <w:lang w:val="en-US"/>
        </w:rPr>
        <w:t>][</w:t>
      </w:r>
      <w:proofErr w:type="gramEnd"/>
      <w:r w:rsidR="007B30DC">
        <w:rPr>
          <w:szCs w:val="22"/>
          <w:lang w:val="en-US"/>
        </w:rPr>
        <w:t>2]</w:t>
      </w:r>
      <w:r>
        <w:rPr>
          <w:szCs w:val="22"/>
          <w:lang w:val="en-US"/>
        </w:rPr>
        <w:t xml:space="preserve">. </w:t>
      </w:r>
    </w:p>
    <w:p w14:paraId="5E76227A" w14:textId="77777777" w:rsidR="00032DB6" w:rsidRDefault="00032DB6" w:rsidP="006A53EE">
      <w:pPr>
        <w:pStyle w:val="LGTdoc0"/>
        <w:spacing w:afterLines="0" w:after="120" w:line="240" w:lineRule="auto"/>
        <w:rPr>
          <w:szCs w:val="22"/>
          <w:lang w:val="en-US"/>
        </w:rPr>
      </w:pPr>
    </w:p>
    <w:p w14:paraId="02FE2C14" w14:textId="1C10C1A3" w:rsidR="00646A9D" w:rsidRDefault="00746490" w:rsidP="006A53EE">
      <w:pPr>
        <w:pStyle w:val="LGTdoc0"/>
        <w:spacing w:afterLines="0" w:after="120" w:line="240" w:lineRule="auto"/>
        <w:rPr>
          <w:szCs w:val="22"/>
          <w:lang w:val="en-US"/>
        </w:rPr>
      </w:pPr>
      <w:r>
        <w:rPr>
          <w:szCs w:val="22"/>
          <w:lang w:val="en-US"/>
        </w:rPr>
        <w:t>Agreements regarding to</w:t>
      </w:r>
      <w:r w:rsidR="00C339B0">
        <w:rPr>
          <w:szCs w:val="22"/>
          <w:lang w:val="en-US"/>
        </w:rPr>
        <w:t xml:space="preserve"> </w:t>
      </w:r>
      <w:r w:rsidR="00DF11F3">
        <w:rPr>
          <w:szCs w:val="22"/>
          <w:lang w:val="en-US"/>
        </w:rPr>
        <w:t xml:space="preserve">the starting </w:t>
      </w:r>
      <w:proofErr w:type="spellStart"/>
      <w:r w:rsidR="00DF11F3">
        <w:rPr>
          <w:szCs w:val="22"/>
          <w:lang w:val="en-US"/>
        </w:rPr>
        <w:t>s</w:t>
      </w:r>
      <w:r>
        <w:rPr>
          <w:szCs w:val="22"/>
          <w:lang w:val="en-US"/>
        </w:rPr>
        <w:t>ubframes</w:t>
      </w:r>
      <w:proofErr w:type="spellEnd"/>
      <w:r>
        <w:rPr>
          <w:szCs w:val="22"/>
          <w:lang w:val="en-US"/>
        </w:rPr>
        <w:t xml:space="preserve"> of</w:t>
      </w:r>
      <w:r w:rsidR="00DF11F3">
        <w:rPr>
          <w:szCs w:val="22"/>
          <w:lang w:val="en-US"/>
        </w:rPr>
        <w:t xml:space="preserve"> </w:t>
      </w:r>
      <w:r w:rsidR="00C339B0">
        <w:rPr>
          <w:szCs w:val="22"/>
          <w:lang w:val="en-US"/>
        </w:rPr>
        <w:t>NPDCCH search space</w:t>
      </w:r>
      <w:r w:rsidR="00DF11F3">
        <w:rPr>
          <w:szCs w:val="22"/>
          <w:lang w:val="en-US"/>
        </w:rPr>
        <w:t>:</w:t>
      </w:r>
    </w:p>
    <w:p w14:paraId="72B1D10A" w14:textId="77777777" w:rsidR="00DF11F3" w:rsidRPr="00032DB6" w:rsidRDefault="00DF11F3"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The search space starting </w:t>
      </w:r>
      <w:proofErr w:type="spellStart"/>
      <w:r w:rsidRPr="00032DB6">
        <w:rPr>
          <w:rFonts w:ascii="Times" w:eastAsia="MS Mincho" w:hAnsi="Times" w:cs="Times"/>
          <w:sz w:val="22"/>
          <w:szCs w:val="22"/>
        </w:rPr>
        <w:t>subframe</w:t>
      </w:r>
      <w:proofErr w:type="spellEnd"/>
      <w:r w:rsidRPr="00032DB6">
        <w:rPr>
          <w:rFonts w:ascii="Times" w:eastAsia="MS Mincho" w:hAnsi="Times" w:cs="Times"/>
          <w:sz w:val="22"/>
          <w:szCs w:val="22"/>
        </w:rPr>
        <w:t xml:space="preserve"> reuses the principle of </w:t>
      </w:r>
      <w:proofErr w:type="spellStart"/>
      <w:r w:rsidRPr="00032DB6">
        <w:rPr>
          <w:rFonts w:ascii="Times" w:eastAsia="MS Mincho" w:hAnsi="Times" w:cs="Times"/>
          <w:sz w:val="22"/>
          <w:szCs w:val="22"/>
        </w:rPr>
        <w:t>eMTC</w:t>
      </w:r>
      <w:proofErr w:type="spellEnd"/>
    </w:p>
    <w:p w14:paraId="2AAD6B44" w14:textId="77777777" w:rsidR="00DF11F3" w:rsidRPr="00032DB6" w:rsidRDefault="00DF11F3"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The period reuse the principles from </w:t>
      </w:r>
      <w:proofErr w:type="spellStart"/>
      <w:r w:rsidRPr="00032DB6">
        <w:rPr>
          <w:rFonts w:ascii="Times" w:eastAsia="MS Mincho" w:hAnsi="Times" w:cs="Times"/>
          <w:sz w:val="22"/>
          <w:szCs w:val="22"/>
        </w:rPr>
        <w:t>eMTC</w:t>
      </w:r>
      <w:proofErr w:type="spellEnd"/>
    </w:p>
    <w:p w14:paraId="59F8CDAB" w14:textId="77777777" w:rsidR="00DF11F3" w:rsidRPr="00032DB6" w:rsidRDefault="00DF11F3" w:rsidP="0030605A">
      <w:pPr>
        <w:pStyle w:val="ListParagraph"/>
        <w:numPr>
          <w:ilvl w:val="2"/>
          <w:numId w:val="8"/>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T=R*G, G values to be determined</w:t>
      </w:r>
    </w:p>
    <w:p w14:paraId="566CF2E9" w14:textId="77777777" w:rsidR="00025DC1" w:rsidRPr="00032DB6" w:rsidRDefault="00DF11F3" w:rsidP="0030605A">
      <w:pPr>
        <w:pStyle w:val="ListParagraph"/>
        <w:numPr>
          <w:ilvl w:val="2"/>
          <w:numId w:val="8"/>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An additional offset on the value of T may be considered</w:t>
      </w:r>
    </w:p>
    <w:p w14:paraId="6B69FE35" w14:textId="77777777" w:rsidR="00025DC1" w:rsidRPr="00032DB6" w:rsidRDefault="00DF11F3" w:rsidP="0030605A">
      <w:pPr>
        <w:pStyle w:val="ListParagraph"/>
        <w:numPr>
          <w:ilvl w:val="1"/>
          <w:numId w:val="8"/>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Postpone NPDCCH repetitions that overlap with transmission gap</w:t>
      </w:r>
    </w:p>
    <w:p w14:paraId="7D6F42D7" w14:textId="77777777" w:rsidR="00025DC1" w:rsidRPr="00032DB6" w:rsidRDefault="00DF11F3" w:rsidP="0030605A">
      <w:pPr>
        <w:pStyle w:val="ListParagraph"/>
        <w:numPr>
          <w:ilvl w:val="1"/>
          <w:numId w:val="8"/>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FFS whether to also allow an offset to the period (value FFS)</w:t>
      </w:r>
    </w:p>
    <w:p w14:paraId="17A8F0EA" w14:textId="30643BE6" w:rsidR="00DF11F3" w:rsidRPr="00032DB6" w:rsidRDefault="00DF11F3" w:rsidP="0030605A">
      <w:pPr>
        <w:pStyle w:val="ListParagraph"/>
        <w:numPr>
          <w:ilvl w:val="2"/>
          <w:numId w:val="8"/>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Additional offset = R*G1, G1=0,2,4,8</w:t>
      </w:r>
    </w:p>
    <w:p w14:paraId="472F057E" w14:textId="77777777" w:rsidR="00DF11F3" w:rsidRPr="00032DB6" w:rsidRDefault="00DF11F3"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The starting </w:t>
      </w:r>
      <w:proofErr w:type="spellStart"/>
      <w:r w:rsidRPr="00032DB6">
        <w:rPr>
          <w:rFonts w:ascii="Times" w:eastAsia="MS Mincho" w:hAnsi="Times" w:cs="Times"/>
          <w:sz w:val="22"/>
          <w:szCs w:val="22"/>
        </w:rPr>
        <w:t>subframe</w:t>
      </w:r>
      <w:proofErr w:type="spellEnd"/>
      <w:r w:rsidRPr="00032DB6">
        <w:rPr>
          <w:rFonts w:ascii="Times" w:eastAsia="MS Mincho" w:hAnsi="Times" w:cs="Times"/>
          <w:sz w:val="22"/>
          <w:szCs w:val="22"/>
        </w:rPr>
        <w:t xml:space="preserve"> is given by</w:t>
      </w:r>
      <w:r w:rsidRPr="00032DB6">
        <w:rPr>
          <w:position w:val="-10"/>
          <w:sz w:val="22"/>
          <w:szCs w:val="22"/>
        </w:rPr>
        <w:object w:dxaOrig="2100" w:dyaOrig="300" w14:anchorId="01674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5pt" o:ole="" o:allowoverlap="f">
            <v:imagedata r:id="rId14" o:title=""/>
          </v:shape>
          <o:OLEObject Type="Embed" ProgID="Equation.3" ShapeID="_x0000_i1025" DrawAspect="Content" ObjectID="_1524669165" r:id="rId15"/>
        </w:object>
      </w:r>
    </w:p>
    <w:p w14:paraId="71F28D5C" w14:textId="77777777" w:rsidR="00DF11F3" w:rsidRPr="00032DB6" w:rsidRDefault="00DF11F3"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G={1.5, 2, 4, 8, 16, 32, 48, 64}</w:t>
      </w:r>
    </w:p>
    <w:p w14:paraId="0125F36B" w14:textId="77777777" w:rsidR="00DF11F3" w:rsidRPr="00032DB6" w:rsidRDefault="00DF11F3"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eNB only configures values that result in T&gt;=4</w:t>
      </w:r>
    </w:p>
    <w:p w14:paraId="27F8000D" w14:textId="77777777" w:rsidR="00DF11F3" w:rsidRPr="00032DB6" w:rsidRDefault="00DF11F3"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T=Rmax*G</w:t>
      </w:r>
    </w:p>
    <w:p w14:paraId="7026C4B1" w14:textId="77777777" w:rsidR="00DF11F3" w:rsidRPr="00032DB6" w:rsidRDefault="00DF11F3"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For UE-SS, G is UE-specific</w:t>
      </w:r>
    </w:p>
    <w:p w14:paraId="0F19E534" w14:textId="77777777" w:rsidR="00025DC1" w:rsidRPr="00032DB6" w:rsidRDefault="00DF11F3"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For CSS for RAR/Msg3re-tx/Msg4, G is cell-specific and NPRACH resource-specific </w:t>
      </w:r>
    </w:p>
    <w:p w14:paraId="62847F3A" w14:textId="6F7AA327" w:rsidR="00746490" w:rsidRPr="00032DB6" w:rsidRDefault="00746490"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iCs/>
          <w:sz w:val="22"/>
          <w:szCs w:val="22"/>
          <w:lang w:eastAsia="ja-JP"/>
        </w:rPr>
        <w:t>The start of an NB-PDCCH search space is &gt;=4ms after the end of the last NB-PDCCH search space</w:t>
      </w:r>
    </w:p>
    <w:p w14:paraId="14B372B8" w14:textId="77777777" w:rsidR="00CA1B46" w:rsidRPr="00ED12B8" w:rsidRDefault="00CA1B46" w:rsidP="006A53EE">
      <w:pPr>
        <w:pStyle w:val="LGTdoc0"/>
        <w:spacing w:afterLines="0" w:after="120" w:line="240" w:lineRule="auto"/>
        <w:rPr>
          <w:szCs w:val="22"/>
          <w:lang w:val="en-US"/>
        </w:rPr>
      </w:pPr>
    </w:p>
    <w:p w14:paraId="66387751" w14:textId="7BF67CB8" w:rsidR="004E6768" w:rsidRDefault="004E6768" w:rsidP="006A53EE">
      <w:pPr>
        <w:pStyle w:val="LGTdoc0"/>
        <w:spacing w:afterLines="0" w:after="120" w:line="240" w:lineRule="auto"/>
        <w:rPr>
          <w:szCs w:val="22"/>
          <w:lang w:val="en-US"/>
        </w:rPr>
      </w:pPr>
      <w:r w:rsidRPr="00ED12B8">
        <w:rPr>
          <w:szCs w:val="22"/>
          <w:lang w:val="en-US"/>
        </w:rPr>
        <w:t>Agreements</w:t>
      </w:r>
      <w:r w:rsidR="00ED12B8">
        <w:rPr>
          <w:szCs w:val="22"/>
          <w:lang w:val="en-US"/>
        </w:rPr>
        <w:t xml:space="preserve"> </w:t>
      </w:r>
      <w:r w:rsidR="00ED12B8" w:rsidRPr="00ED12B8">
        <w:rPr>
          <w:szCs w:val="22"/>
          <w:lang w:val="en-US"/>
        </w:rPr>
        <w:t xml:space="preserve">regarding to </w:t>
      </w:r>
      <w:r w:rsidR="00032DB6">
        <w:rPr>
          <w:szCs w:val="22"/>
          <w:lang w:val="en-US"/>
        </w:rPr>
        <w:t>downlink transmission gaps:</w:t>
      </w:r>
    </w:p>
    <w:p w14:paraId="5E0D57F1" w14:textId="77777777" w:rsidR="00032DB6" w:rsidRPr="00032DB6" w:rsidRDefault="00032DB6" w:rsidP="0030605A">
      <w:pPr>
        <w:widowControl/>
        <w:numPr>
          <w:ilvl w:val="0"/>
          <w:numId w:val="6"/>
        </w:numPr>
        <w:wordWrap/>
        <w:autoSpaceDE/>
        <w:autoSpaceDN/>
        <w:jc w:val="left"/>
        <w:rPr>
          <w:rFonts w:ascii="Times New Roman" w:eastAsia="MS Mincho"/>
          <w:sz w:val="22"/>
          <w:szCs w:val="22"/>
          <w:lang w:eastAsia="ja-JP"/>
        </w:rPr>
      </w:pPr>
      <w:r w:rsidRPr="00032DB6">
        <w:rPr>
          <w:rFonts w:ascii="Times New Roman" w:eastAsia="MS Mincho"/>
          <w:sz w:val="22"/>
          <w:szCs w:val="22"/>
          <w:lang w:eastAsia="ja-JP"/>
        </w:rPr>
        <w:t>Single gap configuration is defined for NB-IoT downlink transmission.</w:t>
      </w:r>
    </w:p>
    <w:p w14:paraId="40F38E58" w14:textId="77777777" w:rsidR="00032DB6" w:rsidRPr="00032DB6" w:rsidRDefault="00032DB6" w:rsidP="0030605A">
      <w:pPr>
        <w:widowControl/>
        <w:numPr>
          <w:ilvl w:val="0"/>
          <w:numId w:val="6"/>
        </w:numPr>
        <w:wordWrap/>
        <w:autoSpaceDE/>
        <w:autoSpaceDN/>
        <w:jc w:val="left"/>
        <w:rPr>
          <w:rFonts w:ascii="Times New Roman" w:eastAsia="MS Mincho"/>
          <w:sz w:val="22"/>
          <w:szCs w:val="22"/>
          <w:lang w:eastAsia="ja-JP"/>
        </w:rPr>
      </w:pPr>
      <w:r w:rsidRPr="00032DB6">
        <w:rPr>
          <w:rFonts w:ascii="Times New Roman" w:eastAsia="MS Mincho"/>
          <w:sz w:val="22"/>
          <w:szCs w:val="22"/>
          <w:lang w:eastAsia="ja-JP"/>
        </w:rPr>
        <w:t>There can be one gap configuration for the PRB with NBPSS/NBSSS/SIB1, and with multi-PRB one optional additional gap configuration for the other PRB(s). If not configured then the same gap is used.</w:t>
      </w:r>
    </w:p>
    <w:p w14:paraId="74DD31E4"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Gaps configuration is applied for both NPDCCH CSS for paging and NPDSCH carrying the paging message</w:t>
      </w:r>
    </w:p>
    <w:p w14:paraId="64CFF16F" w14:textId="77777777" w:rsidR="00025DC1" w:rsidRPr="00032DB6" w:rsidRDefault="00025DC1"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The same configuration is used for paging NPDCCH and NPDSCH as that of other DL transmission</w:t>
      </w:r>
    </w:p>
    <w:p w14:paraId="186E2809" w14:textId="77777777" w:rsidR="00025DC1" w:rsidRPr="00032DB6" w:rsidRDefault="00025DC1"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For paging, R_NPDCCH_max refers to Rmax of paging CSS configured by eNB </w:t>
      </w:r>
    </w:p>
    <w:p w14:paraId="5502ACA5"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X</w:t>
      </w:r>
      <w:r w:rsidRPr="00032DB6">
        <w:rPr>
          <w:rFonts w:ascii="Times" w:eastAsia="MS Mincho" w:hAnsi="Times" w:cs="Times"/>
          <w:sz w:val="22"/>
          <w:szCs w:val="22"/>
          <w:vertAlign w:val="subscript"/>
        </w:rPr>
        <w:t>1</w:t>
      </w:r>
      <w:r w:rsidRPr="00032DB6">
        <w:rPr>
          <w:rFonts w:ascii="Times" w:eastAsia="MS Mincho" w:hAnsi="Times" w:cs="Times"/>
          <w:sz w:val="22"/>
          <w:szCs w:val="22"/>
        </w:rPr>
        <w:t xml:space="preserve"> can be configured by SIB.</w:t>
      </w:r>
    </w:p>
    <w:p w14:paraId="62A62BCD"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When NB-PDCCH/NB-PDSCH repetitions are overlapping with a DL gap, the NB-PDCCH/NB-PDSCH repetitions are postponed to the next valid DL subframe. </w:t>
      </w:r>
    </w:p>
    <w:p w14:paraId="1BEB4CF6"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Starting point of gap period (SFN=0, sf=0)</w:t>
      </w:r>
    </w:p>
    <w:p w14:paraId="2CF44C04"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{Gap starting point periodicity, Gap size} are</w:t>
      </w:r>
    </w:p>
    <w:p w14:paraId="3314F658" w14:textId="77777777" w:rsidR="00025DC1" w:rsidRPr="00032DB6" w:rsidRDefault="00025DC1"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signaled separately</w:t>
      </w:r>
    </w:p>
    <w:p w14:paraId="463B4CFC" w14:textId="77777777" w:rsidR="00025DC1" w:rsidRPr="00032DB6" w:rsidRDefault="00025DC1"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2 bits each</w:t>
      </w:r>
    </w:p>
    <w:p w14:paraId="6C05302B"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lastRenderedPageBreak/>
        <w:t>X</w:t>
      </w:r>
      <w:r w:rsidRPr="00032DB6">
        <w:rPr>
          <w:rFonts w:ascii="Times" w:eastAsia="MS Mincho" w:hAnsi="Times" w:cs="Times"/>
          <w:sz w:val="22"/>
          <w:szCs w:val="22"/>
          <w:vertAlign w:val="subscript"/>
        </w:rPr>
        <w:t>1</w:t>
      </w:r>
      <w:r w:rsidRPr="00032DB6">
        <w:rPr>
          <w:rFonts w:ascii="Times" w:eastAsia="MS Mincho" w:hAnsi="Times" w:cs="Times"/>
          <w:sz w:val="22"/>
          <w:szCs w:val="22"/>
        </w:rPr>
        <w:t xml:space="preserve"> is 2 bits</w:t>
      </w:r>
    </w:p>
    <w:p w14:paraId="1E15CC8C" w14:textId="77777777" w:rsidR="00025DC1" w:rsidRPr="00032DB6" w:rsidRDefault="00025DC1"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{32, 64, 128, 256} </w:t>
      </w:r>
    </w:p>
    <w:p w14:paraId="620E0976" w14:textId="4920CFB0"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Gap starting point periodicity and gap size are </w:t>
      </w:r>
      <w:r w:rsidR="00032DB6" w:rsidRPr="00032DB6">
        <w:rPr>
          <w:rFonts w:ascii="Times" w:eastAsia="MS Mincho" w:hAnsi="Times" w:cs="Times"/>
          <w:sz w:val="22"/>
          <w:szCs w:val="22"/>
        </w:rPr>
        <w:t>o</w:t>
      </w:r>
      <w:r w:rsidRPr="00032DB6">
        <w:rPr>
          <w:rFonts w:ascii="Times" w:eastAsia="MS Mincho" w:hAnsi="Times" w:cs="Times"/>
          <w:sz w:val="22"/>
          <w:szCs w:val="22"/>
        </w:rPr>
        <w:t>n an absolute number of subframes</w:t>
      </w:r>
    </w:p>
    <w:p w14:paraId="4F8DED07"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When DL transmission gap is configured, each cycle starts with subframe (n</w:t>
      </w:r>
      <w:r w:rsidRPr="00032DB6">
        <w:rPr>
          <w:rFonts w:ascii="Times" w:eastAsia="MS Mincho" w:hAnsi="Times" w:cs="Times"/>
          <w:sz w:val="22"/>
          <w:szCs w:val="22"/>
          <w:vertAlign w:val="subscript"/>
        </w:rPr>
        <w:t>f</w:t>
      </w:r>
      <w:r w:rsidRPr="00032DB6">
        <w:rPr>
          <w:rFonts w:ascii="Times" w:eastAsia="MS Mincho" w:hAnsi="Times" w:cs="Times"/>
          <w:sz w:val="22"/>
          <w:szCs w:val="22"/>
        </w:rPr>
        <w:t>, n</w:t>
      </w:r>
      <w:r w:rsidRPr="00032DB6">
        <w:rPr>
          <w:rFonts w:ascii="Times" w:eastAsia="MS Mincho" w:hAnsi="Times" w:cs="Times"/>
          <w:sz w:val="22"/>
          <w:szCs w:val="22"/>
          <w:vertAlign w:val="subscript"/>
        </w:rPr>
        <w:t>s</w:t>
      </w:r>
      <w:r w:rsidRPr="00032DB6">
        <w:rPr>
          <w:rFonts w:ascii="Times" w:eastAsia="MS Mincho" w:hAnsi="Times" w:cs="Times"/>
          <w:sz w:val="22"/>
          <w:szCs w:val="22"/>
        </w:rPr>
        <w:t xml:space="preserve">) where Tg is the gap starting point periodicity, and </w:t>
      </w:r>
      <w:r w:rsidRPr="00032DB6">
        <w:rPr>
          <w:position w:val="-14"/>
          <w:sz w:val="22"/>
          <w:szCs w:val="22"/>
        </w:rPr>
        <w:object w:dxaOrig="2180" w:dyaOrig="340" w14:anchorId="7DFD2E11">
          <v:shape id="_x0000_i1026" type="#_x0000_t75" style="width:108.85pt;height:16.7pt" o:ole="" o:allowoverlap="f">
            <v:imagedata r:id="rId16" o:title=""/>
          </v:shape>
          <o:OLEObject Type="Embed" ProgID="Equation.3" ShapeID="_x0000_i1026" DrawAspect="Content" ObjectID="_1524669166" r:id="rId17"/>
        </w:object>
      </w:r>
    </w:p>
    <w:p w14:paraId="12CAF45F" w14:textId="77777777" w:rsidR="00025DC1" w:rsidRPr="00032DB6" w:rsidRDefault="00025DC1"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10240 is an integer multiple of Tg</w:t>
      </w:r>
    </w:p>
    <w:p w14:paraId="0F0D974A"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Gap period </w:t>
      </w:r>
      <w:r w:rsidRPr="00032DB6">
        <w:rPr>
          <w:rFonts w:eastAsia="MS Mincho"/>
          <w:sz w:val="22"/>
          <w:szCs w:val="22"/>
          <w:lang w:eastAsia="ja-JP"/>
        </w:rPr>
        <w:sym w:font="Symbol" w:char="00CE"/>
      </w:r>
      <w:r w:rsidRPr="00032DB6">
        <w:rPr>
          <w:rFonts w:ascii="Times" w:eastAsia="MS Mincho" w:hAnsi="Times" w:cs="Times"/>
          <w:sz w:val="22"/>
          <w:szCs w:val="22"/>
        </w:rPr>
        <w:t>{64, 128, 256, 512}</w:t>
      </w:r>
    </w:p>
    <w:p w14:paraId="17719CE5" w14:textId="77777777" w:rsidR="00025DC1" w:rsidRPr="00032DB6" w:rsidRDefault="00025DC1" w:rsidP="0030605A">
      <w:pPr>
        <w:pStyle w:val="ListParagraph"/>
        <w:numPr>
          <w:ilvl w:val="0"/>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 xml:space="preserve">Value set of Gap size is chosen from: </w:t>
      </w:r>
    </w:p>
    <w:p w14:paraId="7C9CBAB4" w14:textId="77777777" w:rsidR="00025DC1" w:rsidRPr="00032DB6" w:rsidRDefault="00025DC1" w:rsidP="0030605A">
      <w:pPr>
        <w:pStyle w:val="ListParagraph"/>
        <w:numPr>
          <w:ilvl w:val="1"/>
          <w:numId w:val="6"/>
        </w:numPr>
        <w:overflowPunct w:val="0"/>
        <w:autoSpaceDE w:val="0"/>
        <w:autoSpaceDN w:val="0"/>
        <w:adjustRightInd w:val="0"/>
        <w:spacing w:after="120"/>
        <w:ind w:leftChars="0"/>
        <w:contextualSpacing/>
        <w:jc w:val="both"/>
        <w:textAlignment w:val="baseline"/>
        <w:rPr>
          <w:rFonts w:ascii="Times" w:eastAsia="MS Mincho" w:hAnsi="Times" w:cs="Times"/>
          <w:sz w:val="22"/>
          <w:szCs w:val="22"/>
        </w:rPr>
      </w:pPr>
      <w:r w:rsidRPr="00032DB6">
        <w:rPr>
          <w:rFonts w:ascii="Times" w:eastAsia="MS Mincho" w:hAnsi="Times" w:cs="Times"/>
          <w:sz w:val="22"/>
          <w:szCs w:val="22"/>
        </w:rPr>
        <w:t>Gap size: {1/8, 1/4, 3/8, 1/2} * Gap period</w:t>
      </w:r>
    </w:p>
    <w:p w14:paraId="6F3922E9" w14:textId="77777777" w:rsidR="00025DC1" w:rsidRPr="00ED12B8" w:rsidRDefault="00025DC1" w:rsidP="006A53EE">
      <w:pPr>
        <w:pStyle w:val="LGTdoc0"/>
        <w:spacing w:afterLines="0" w:after="120" w:line="240" w:lineRule="auto"/>
        <w:rPr>
          <w:szCs w:val="22"/>
          <w:lang w:val="en-US"/>
        </w:rPr>
      </w:pPr>
    </w:p>
    <w:p w14:paraId="00AB7D69" w14:textId="3F339BCE" w:rsidR="00F8615D" w:rsidRDefault="00F8615D" w:rsidP="00F8615D">
      <w:pPr>
        <w:pStyle w:val="LGTdoc0"/>
        <w:spacing w:afterLines="0" w:after="120" w:line="240" w:lineRule="auto"/>
        <w:rPr>
          <w:szCs w:val="22"/>
          <w:lang w:val="en-US"/>
        </w:rPr>
      </w:pPr>
      <w:r w:rsidRPr="00ED12B8">
        <w:rPr>
          <w:szCs w:val="22"/>
          <w:lang w:val="en-US"/>
        </w:rPr>
        <w:t>Agreements</w:t>
      </w:r>
      <w:r>
        <w:rPr>
          <w:szCs w:val="22"/>
          <w:lang w:val="en-US"/>
        </w:rPr>
        <w:t xml:space="preserve"> </w:t>
      </w:r>
      <w:r w:rsidRPr="00ED12B8">
        <w:rPr>
          <w:szCs w:val="22"/>
          <w:lang w:val="en-US"/>
        </w:rPr>
        <w:t xml:space="preserve">regarding to </w:t>
      </w:r>
      <w:r>
        <w:rPr>
          <w:szCs w:val="22"/>
          <w:lang w:val="en-US"/>
        </w:rPr>
        <w:t>SI:</w:t>
      </w:r>
    </w:p>
    <w:p w14:paraId="0FFFE6BC" w14:textId="77777777" w:rsidR="00F8615D" w:rsidRPr="00C54217" w:rsidRDefault="00F8615D" w:rsidP="0030605A">
      <w:pPr>
        <w:widowControl/>
        <w:numPr>
          <w:ilvl w:val="0"/>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SI scheduling information is provided in NB-SIB1.</w:t>
      </w:r>
    </w:p>
    <w:p w14:paraId="674379E9" w14:textId="77777777" w:rsidR="00F8615D" w:rsidRPr="00C54217" w:rsidRDefault="00F8615D" w:rsidP="0030605A">
      <w:pPr>
        <w:widowControl/>
        <w:numPr>
          <w:ilvl w:val="0"/>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 xml:space="preserve">One transport block of an SI message is transmitted over 8 consecutive valid DL subframes. </w:t>
      </w:r>
    </w:p>
    <w:p w14:paraId="22A8C1A7" w14:textId="77777777" w:rsidR="00F8615D" w:rsidRPr="00C54217" w:rsidRDefault="00F8615D" w:rsidP="0030605A">
      <w:pPr>
        <w:widowControl/>
        <w:numPr>
          <w:ilvl w:val="0"/>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SI scheduling information is given by –</w:t>
      </w:r>
    </w:p>
    <w:p w14:paraId="3F19ED9F" w14:textId="77777777" w:rsidR="00F8615D" w:rsidRPr="00C54217" w:rsidRDefault="00F8615D" w:rsidP="0030605A">
      <w:pPr>
        <w:widowControl/>
        <w:numPr>
          <w:ilvl w:val="1"/>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TBS (2 bits)</w:t>
      </w:r>
    </w:p>
    <w:p w14:paraId="60BDD150" w14:textId="77777777" w:rsidR="00F8615D" w:rsidRPr="00C54217" w:rsidRDefault="00F8615D" w:rsidP="0030605A">
      <w:pPr>
        <w:widowControl/>
        <w:numPr>
          <w:ilvl w:val="2"/>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Values to be decided by RAN2, possible values are {208, 256, 328, 440, 552, 680}</w:t>
      </w:r>
    </w:p>
    <w:p w14:paraId="6D13E11F" w14:textId="77777777" w:rsidR="00F8615D" w:rsidRPr="00C54217" w:rsidRDefault="00F8615D" w:rsidP="0030605A">
      <w:pPr>
        <w:widowControl/>
        <w:numPr>
          <w:ilvl w:val="1"/>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Repetition pattern</w:t>
      </w:r>
    </w:p>
    <w:p w14:paraId="2EB05427" w14:textId="77777777" w:rsidR="00F8615D" w:rsidRPr="00C54217" w:rsidRDefault="00F8615D" w:rsidP="0030605A">
      <w:pPr>
        <w:widowControl/>
        <w:numPr>
          <w:ilvl w:val="2"/>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Number(s) of repetitions (set of values up to RAN2)</w:t>
      </w:r>
    </w:p>
    <w:p w14:paraId="3D99399B" w14:textId="77777777" w:rsidR="00F8615D" w:rsidRPr="00C54217" w:rsidRDefault="00F8615D" w:rsidP="0030605A">
      <w:pPr>
        <w:widowControl/>
        <w:numPr>
          <w:ilvl w:val="2"/>
          <w:numId w:val="7"/>
        </w:numPr>
        <w:wordWrap/>
        <w:autoSpaceDE/>
        <w:autoSpaceDN/>
        <w:jc w:val="left"/>
        <w:rPr>
          <w:rFonts w:ascii="Times" w:eastAsia="MS Mincho" w:hAnsi="Times" w:cs="Times"/>
          <w:iCs/>
          <w:lang w:eastAsia="ja-JP"/>
        </w:rPr>
      </w:pPr>
      <w:r w:rsidRPr="00C54217">
        <w:rPr>
          <w:rFonts w:ascii="Times" w:eastAsia="MS Mincho" w:hAnsi="Times" w:cs="Times"/>
          <w:iCs/>
          <w:lang w:eastAsia="ja-JP"/>
        </w:rPr>
        <w:t>Time interval(s) between repetitions (set of values up to RAN2)</w:t>
      </w:r>
    </w:p>
    <w:p w14:paraId="3A43B631" w14:textId="77777777" w:rsidR="00F8615D" w:rsidRPr="00C54217" w:rsidRDefault="00F8615D" w:rsidP="0030605A">
      <w:pPr>
        <w:widowControl/>
        <w:numPr>
          <w:ilvl w:val="0"/>
          <w:numId w:val="7"/>
        </w:numPr>
        <w:wordWrap/>
        <w:autoSpaceDE/>
        <w:autoSpaceDN/>
        <w:jc w:val="left"/>
        <w:rPr>
          <w:rFonts w:ascii="Times" w:eastAsia="MS Mincho" w:hAnsi="Times" w:cs="Times"/>
          <w:iCs/>
          <w:lang w:eastAsia="ja-JP"/>
        </w:rPr>
      </w:pPr>
      <w:r w:rsidRPr="00037FBC">
        <w:rPr>
          <w:rFonts w:ascii="Times" w:eastAsia="MS Mincho" w:hAnsi="Times" w:cs="Times"/>
          <w:iCs/>
          <w:lang w:eastAsia="ja-JP"/>
        </w:rPr>
        <w:t>Note that which is the first subframe for the repetition pattern relative to the start of the SI w</w:t>
      </w:r>
      <w:r>
        <w:rPr>
          <w:rFonts w:ascii="Times" w:eastAsia="MS Mincho" w:hAnsi="Times" w:cs="Times"/>
          <w:iCs/>
          <w:lang w:eastAsia="ja-JP"/>
        </w:rPr>
        <w:t xml:space="preserve">indow is up to RAN2 to define. </w:t>
      </w:r>
    </w:p>
    <w:p w14:paraId="3886372F" w14:textId="77777777" w:rsidR="00F8615D" w:rsidRDefault="00F8615D" w:rsidP="00F8615D">
      <w:pPr>
        <w:pStyle w:val="LGTdoc0"/>
        <w:spacing w:afterLines="0" w:after="120" w:line="240" w:lineRule="auto"/>
        <w:rPr>
          <w:szCs w:val="22"/>
          <w:lang w:val="en-US"/>
        </w:rPr>
      </w:pPr>
    </w:p>
    <w:p w14:paraId="28ADA444" w14:textId="2C1E4361" w:rsidR="00452F8F" w:rsidRPr="00F15488" w:rsidRDefault="005911A6" w:rsidP="005911A6">
      <w:pPr>
        <w:pStyle w:val="Heading2"/>
      </w:pPr>
      <w:r>
        <w:t xml:space="preserve">2. </w:t>
      </w:r>
      <w:r w:rsidR="00032DB6" w:rsidRPr="00F15488">
        <w:t>NPDCCH Search Space</w:t>
      </w:r>
    </w:p>
    <w:p w14:paraId="7529108D" w14:textId="0F79EC44" w:rsidR="00894C81" w:rsidRPr="005911A6" w:rsidRDefault="00894C81" w:rsidP="005911A6">
      <w:pPr>
        <w:pStyle w:val="Heading2"/>
        <w:rPr>
          <w:sz w:val="28"/>
          <w:szCs w:val="28"/>
        </w:rPr>
      </w:pPr>
      <w:r w:rsidRPr="005911A6">
        <w:rPr>
          <w:sz w:val="28"/>
          <w:szCs w:val="28"/>
        </w:rPr>
        <w:t xml:space="preserve">2.1 Minimal Gap </w:t>
      </w:r>
    </w:p>
    <w:bookmarkEnd w:id="2"/>
    <w:bookmarkEnd w:id="3"/>
    <w:p w14:paraId="62C5AEDD" w14:textId="75EF7523" w:rsidR="00054C0C" w:rsidRDefault="00876CD9" w:rsidP="00963BD6">
      <w:pPr>
        <w:pStyle w:val="LGTdoc1"/>
        <w:spacing w:beforeLines="0" w:before="120" w:after="220" w:afterAutospacing="0"/>
        <w:rPr>
          <w:b w:val="0"/>
          <w:sz w:val="22"/>
          <w:szCs w:val="22"/>
        </w:rPr>
      </w:pPr>
      <w:r>
        <w:rPr>
          <w:b w:val="0"/>
          <w:sz w:val="22"/>
          <w:szCs w:val="22"/>
        </w:rPr>
        <w:t>From the agreements that the start of an N</w:t>
      </w:r>
      <w:r w:rsidRPr="00876CD9">
        <w:rPr>
          <w:b w:val="0"/>
          <w:sz w:val="22"/>
          <w:szCs w:val="22"/>
        </w:rPr>
        <w:t>PDCCH search space is &gt;=4ms after the end of the last NB-PDCCH search space</w:t>
      </w:r>
      <w:r w:rsidR="007B30DC">
        <w:rPr>
          <w:b w:val="0"/>
          <w:sz w:val="22"/>
          <w:szCs w:val="22"/>
        </w:rPr>
        <w:t xml:space="preserve"> and </w:t>
      </w:r>
      <w:r w:rsidR="00F857E8" w:rsidRPr="00F857E8">
        <w:rPr>
          <w:b w:val="0"/>
          <w:sz w:val="22"/>
          <w:szCs w:val="22"/>
        </w:rPr>
        <w:t>G={1.5, 2, 4, 8, 16, 32, 48, 64}</w:t>
      </w:r>
      <w:r w:rsidR="00F857E8">
        <w:rPr>
          <w:b w:val="0"/>
          <w:sz w:val="22"/>
          <w:szCs w:val="22"/>
        </w:rPr>
        <w:t xml:space="preserve">, </w:t>
      </w:r>
      <w:r w:rsidR="00054C0C">
        <w:rPr>
          <w:b w:val="0"/>
          <w:sz w:val="22"/>
          <w:szCs w:val="22"/>
        </w:rPr>
        <w:t>we have the following observation</w:t>
      </w:r>
    </w:p>
    <w:p w14:paraId="59F06CA4" w14:textId="77777777" w:rsidR="00054C0C" w:rsidRDefault="00054C0C" w:rsidP="00963BD6">
      <w:pPr>
        <w:pStyle w:val="LGTdoc1"/>
        <w:spacing w:beforeLines="0" w:before="120" w:after="220" w:afterAutospacing="0"/>
        <w:rPr>
          <w:b w:val="0"/>
          <w:sz w:val="22"/>
          <w:szCs w:val="22"/>
        </w:rPr>
      </w:pPr>
      <w:r w:rsidRPr="00054C0C">
        <w:rPr>
          <w:sz w:val="22"/>
          <w:szCs w:val="22"/>
        </w:rPr>
        <w:t>Observation 1</w:t>
      </w:r>
      <w:r>
        <w:rPr>
          <w:b w:val="0"/>
          <w:sz w:val="22"/>
          <w:szCs w:val="22"/>
        </w:rPr>
        <w:t>: T</w:t>
      </w:r>
      <w:r w:rsidR="00F857E8">
        <w:rPr>
          <w:b w:val="0"/>
          <w:sz w:val="22"/>
          <w:szCs w:val="22"/>
        </w:rPr>
        <w:t>he allowed minimal T for Rmax =1 is 8.</w:t>
      </w:r>
    </w:p>
    <w:p w14:paraId="7E7374D2" w14:textId="77F2B85F" w:rsidR="00DE7EE5" w:rsidRDefault="00DE7EE5" w:rsidP="00963BD6">
      <w:pPr>
        <w:pStyle w:val="LGTdoc1"/>
        <w:spacing w:beforeLines="0" w:before="120" w:after="220" w:afterAutospacing="0"/>
        <w:rPr>
          <w:b w:val="0"/>
          <w:sz w:val="22"/>
          <w:szCs w:val="22"/>
        </w:rPr>
      </w:pPr>
      <w:r>
        <w:rPr>
          <w:b w:val="0"/>
          <w:sz w:val="22"/>
          <w:szCs w:val="22"/>
        </w:rPr>
        <w:t xml:space="preserve">It is however desirable to allow T=4 to reduce the latency as well as to make efficient use of downlink resource as depicted in Figure 1. </w:t>
      </w:r>
    </w:p>
    <w:p w14:paraId="50A89EB3" w14:textId="77777777" w:rsidR="0090120D" w:rsidRDefault="0090120D" w:rsidP="0090120D">
      <w:pPr>
        <w:pStyle w:val="LGTdoc1"/>
        <w:keepNext/>
        <w:spacing w:beforeLines="0" w:before="120" w:after="220" w:afterAutospacing="0"/>
        <w:jc w:val="center"/>
      </w:pPr>
      <w:r>
        <w:rPr>
          <w:b w:val="0"/>
          <w:sz w:val="22"/>
          <w:szCs w:val="22"/>
        </w:rPr>
        <w:object w:dxaOrig="4260" w:dyaOrig="2021" w14:anchorId="2BE85ADB">
          <v:shape id="_x0000_i1027" type="#_x0000_t75" style="width:213.1pt;height:101.4pt" o:ole="">
            <v:imagedata r:id="rId18" o:title=""/>
          </v:shape>
          <o:OLEObject Type="Embed" ProgID="Visio.Drawing.11" ShapeID="_x0000_i1027" DrawAspect="Content" ObjectID="_1524669167" r:id="rId19"/>
        </w:object>
      </w:r>
    </w:p>
    <w:p w14:paraId="740982B5" w14:textId="262F28D1" w:rsidR="0090120D" w:rsidRDefault="0090120D" w:rsidP="0090120D">
      <w:pPr>
        <w:pStyle w:val="Caption"/>
        <w:jc w:val="center"/>
      </w:pPr>
      <w:r>
        <w:t xml:space="preserve">Figure </w:t>
      </w:r>
      <w:r>
        <w:fldChar w:fldCharType="begin"/>
      </w:r>
      <w:r>
        <w:instrText xml:space="preserve"> SEQ Figure \* ARABIC </w:instrText>
      </w:r>
      <w:r>
        <w:fldChar w:fldCharType="separate"/>
      </w:r>
      <w:r w:rsidR="00F52CDE">
        <w:rPr>
          <w:noProof/>
        </w:rPr>
        <w:t>1</w:t>
      </w:r>
      <w:r>
        <w:fldChar w:fldCharType="end"/>
      </w:r>
      <w:r>
        <w:t xml:space="preserve"> Example DL resource utilization.</w:t>
      </w:r>
    </w:p>
    <w:p w14:paraId="7A3DA0BB" w14:textId="77777777" w:rsidR="0090120D" w:rsidRPr="0090120D" w:rsidRDefault="0090120D" w:rsidP="0090120D">
      <w:pPr>
        <w:rPr>
          <w:lang w:val="en-GB" w:eastAsia="en-US"/>
        </w:rPr>
      </w:pPr>
    </w:p>
    <w:p w14:paraId="271EEB8D" w14:textId="118306A7" w:rsidR="00DE7EE5" w:rsidRDefault="007B30DC" w:rsidP="00963BD6">
      <w:pPr>
        <w:pStyle w:val="LGTdoc1"/>
        <w:spacing w:beforeLines="0" w:before="120" w:after="220" w:afterAutospacing="0"/>
        <w:rPr>
          <w:b w:val="0"/>
          <w:sz w:val="22"/>
          <w:szCs w:val="22"/>
        </w:rPr>
      </w:pPr>
      <w:r>
        <w:rPr>
          <w:b w:val="0"/>
          <w:sz w:val="22"/>
          <w:szCs w:val="22"/>
        </w:rPr>
        <w:t xml:space="preserve">In fact, it has been agreed that </w:t>
      </w:r>
      <w:r w:rsidRPr="007B30DC">
        <w:rPr>
          <w:b w:val="0"/>
          <w:sz w:val="22"/>
          <w:szCs w:val="22"/>
        </w:rPr>
        <w:t>eNB only configures values that result in T&gt;=4</w:t>
      </w:r>
      <w:r>
        <w:rPr>
          <w:b w:val="0"/>
          <w:sz w:val="22"/>
          <w:szCs w:val="22"/>
        </w:rPr>
        <w:t xml:space="preserve">.  </w:t>
      </w:r>
      <w:r w:rsidR="00054C0C">
        <w:rPr>
          <w:b w:val="0"/>
          <w:sz w:val="22"/>
          <w:szCs w:val="22"/>
        </w:rPr>
        <w:t>For the above reason</w:t>
      </w:r>
      <w:r>
        <w:rPr>
          <w:b w:val="0"/>
          <w:sz w:val="22"/>
          <w:szCs w:val="22"/>
        </w:rPr>
        <w:t>s</w:t>
      </w:r>
      <w:r w:rsidR="00054C0C">
        <w:rPr>
          <w:b w:val="0"/>
          <w:sz w:val="22"/>
          <w:szCs w:val="22"/>
        </w:rPr>
        <w:t>, we have the following proposal</w:t>
      </w:r>
    </w:p>
    <w:p w14:paraId="1A3C752E" w14:textId="0E5B85D0" w:rsidR="00054C0C" w:rsidRDefault="00054C0C" w:rsidP="00963BD6">
      <w:pPr>
        <w:pStyle w:val="LGTdoc1"/>
        <w:spacing w:beforeLines="0" w:before="120" w:after="220" w:afterAutospacing="0"/>
        <w:rPr>
          <w:b w:val="0"/>
          <w:sz w:val="22"/>
          <w:szCs w:val="22"/>
        </w:rPr>
      </w:pPr>
      <w:r w:rsidRPr="00054C0C">
        <w:rPr>
          <w:sz w:val="22"/>
          <w:szCs w:val="22"/>
        </w:rPr>
        <w:t>Proposal 1</w:t>
      </w:r>
      <w:r>
        <w:rPr>
          <w:b w:val="0"/>
          <w:sz w:val="22"/>
          <w:szCs w:val="22"/>
        </w:rPr>
        <w:t>: The start of an NPDCCH search space is &gt;=3</w:t>
      </w:r>
      <w:r w:rsidRPr="00876CD9">
        <w:rPr>
          <w:b w:val="0"/>
          <w:sz w:val="22"/>
          <w:szCs w:val="22"/>
        </w:rPr>
        <w:t>ms after the end of the last NB-PDCCH search space</w:t>
      </w:r>
      <w:r>
        <w:rPr>
          <w:b w:val="0"/>
          <w:sz w:val="22"/>
          <w:szCs w:val="22"/>
        </w:rPr>
        <w:t>.</w:t>
      </w:r>
    </w:p>
    <w:p w14:paraId="58C85D53" w14:textId="1D6F2E15" w:rsidR="00894C81" w:rsidRPr="00F15488" w:rsidRDefault="00894C81" w:rsidP="005911A6">
      <w:pPr>
        <w:pStyle w:val="Heading2"/>
        <w:rPr>
          <w:sz w:val="28"/>
          <w:szCs w:val="28"/>
        </w:rPr>
      </w:pPr>
      <w:r w:rsidRPr="00F15488">
        <w:rPr>
          <w:sz w:val="28"/>
          <w:szCs w:val="28"/>
        </w:rPr>
        <w:lastRenderedPageBreak/>
        <w:t>2.2 Partial Search Space</w:t>
      </w:r>
      <w:r w:rsidR="003612D3" w:rsidRPr="00F15488">
        <w:rPr>
          <w:sz w:val="28"/>
          <w:szCs w:val="28"/>
        </w:rPr>
        <w:t>s</w:t>
      </w:r>
    </w:p>
    <w:p w14:paraId="178EC402" w14:textId="53A93550" w:rsidR="00894C81" w:rsidRDefault="00894C81" w:rsidP="00963BD6">
      <w:pPr>
        <w:pStyle w:val="LGTdoc1"/>
        <w:spacing w:beforeLines="0" w:before="120" w:after="220" w:afterAutospacing="0"/>
        <w:rPr>
          <w:b w:val="0"/>
          <w:sz w:val="22"/>
          <w:szCs w:val="22"/>
        </w:rPr>
      </w:pPr>
      <w:r>
        <w:rPr>
          <w:b w:val="0"/>
          <w:sz w:val="22"/>
          <w:szCs w:val="22"/>
        </w:rPr>
        <w:t xml:space="preserve">Some combinations of Rmax and G can result in a partial search space within a 1024 radio frames. For instance, when G=1.5, </w:t>
      </w:r>
      <w:r w:rsidR="003612D3">
        <w:rPr>
          <w:b w:val="0"/>
          <w:sz w:val="22"/>
          <w:szCs w:val="22"/>
        </w:rPr>
        <w:t>neither of the</w:t>
      </w:r>
      <w:r w:rsidR="007B30DC">
        <w:rPr>
          <w:b w:val="0"/>
          <w:sz w:val="22"/>
          <w:szCs w:val="22"/>
        </w:rPr>
        <w:t xml:space="preserve"> corresponding</w:t>
      </w:r>
      <w:r>
        <w:rPr>
          <w:b w:val="0"/>
          <w:sz w:val="22"/>
          <w:szCs w:val="22"/>
        </w:rPr>
        <w:t xml:space="preserve"> search space period</w:t>
      </w:r>
      <w:r w:rsidR="003612D3">
        <w:rPr>
          <w:b w:val="0"/>
          <w:sz w:val="22"/>
          <w:szCs w:val="22"/>
        </w:rPr>
        <w:t>,</w:t>
      </w:r>
      <w:r>
        <w:rPr>
          <w:b w:val="0"/>
          <w:sz w:val="22"/>
          <w:szCs w:val="22"/>
        </w:rPr>
        <w:t xml:space="preserve"> T</w:t>
      </w:r>
      <w:r w:rsidR="003612D3">
        <w:rPr>
          <w:b w:val="0"/>
          <w:sz w:val="22"/>
          <w:szCs w:val="22"/>
        </w:rPr>
        <w:t>,</w:t>
      </w:r>
      <w:r>
        <w:rPr>
          <w:b w:val="0"/>
          <w:sz w:val="22"/>
          <w:szCs w:val="22"/>
        </w:rPr>
        <w:t xml:space="preserve"> divide</w:t>
      </w:r>
      <w:r w:rsidR="003612D3">
        <w:rPr>
          <w:b w:val="0"/>
          <w:sz w:val="22"/>
          <w:szCs w:val="22"/>
        </w:rPr>
        <w:t>s</w:t>
      </w:r>
      <w:r>
        <w:rPr>
          <w:b w:val="0"/>
          <w:sz w:val="22"/>
          <w:szCs w:val="22"/>
        </w:rPr>
        <w:t xml:space="preserve"> 10240 regardless of the value of Rmax. For this</w:t>
      </w:r>
      <w:r w:rsidR="003612D3">
        <w:rPr>
          <w:b w:val="0"/>
          <w:sz w:val="22"/>
          <w:szCs w:val="22"/>
        </w:rPr>
        <w:t xml:space="preserve"> problem</w:t>
      </w:r>
      <w:r>
        <w:rPr>
          <w:b w:val="0"/>
          <w:sz w:val="22"/>
          <w:szCs w:val="22"/>
        </w:rPr>
        <w:t xml:space="preserve">, we propose to reuse eMTC </w:t>
      </w:r>
      <w:r w:rsidR="00113560">
        <w:rPr>
          <w:b w:val="0"/>
          <w:sz w:val="22"/>
          <w:szCs w:val="22"/>
        </w:rPr>
        <w:t>mechanism as in the following:</w:t>
      </w:r>
    </w:p>
    <w:p w14:paraId="650EB887" w14:textId="0BA47C94" w:rsidR="00113560" w:rsidRDefault="00113560" w:rsidP="00963BD6">
      <w:pPr>
        <w:pStyle w:val="LGTdoc1"/>
        <w:spacing w:beforeLines="0" w:before="120" w:after="220" w:afterAutospacing="0"/>
        <w:rPr>
          <w:b w:val="0"/>
          <w:sz w:val="22"/>
          <w:szCs w:val="22"/>
        </w:rPr>
      </w:pPr>
      <w:r w:rsidRPr="00452F8F">
        <w:rPr>
          <w:sz w:val="22"/>
          <w:szCs w:val="22"/>
        </w:rPr>
        <w:t>Proposal 2</w:t>
      </w:r>
      <w:r w:rsidRPr="00113560">
        <w:rPr>
          <w:b w:val="0"/>
          <w:sz w:val="22"/>
          <w:szCs w:val="22"/>
        </w:rPr>
        <w:t xml:space="preserve">: A </w:t>
      </w:r>
      <w:r w:rsidRPr="00113560">
        <w:rPr>
          <w:b w:val="0"/>
          <w:sz w:val="22"/>
          <w:szCs w:val="22"/>
          <w:lang w:eastAsia="x-none"/>
        </w:rPr>
        <w:t xml:space="preserve">UE is not required to monitor an </w:t>
      </w:r>
      <w:r>
        <w:rPr>
          <w:b w:val="0"/>
          <w:sz w:val="22"/>
          <w:szCs w:val="22"/>
          <w:lang w:eastAsia="x-none"/>
        </w:rPr>
        <w:t>N</w:t>
      </w:r>
      <w:r w:rsidRPr="00113560">
        <w:rPr>
          <w:b w:val="0"/>
          <w:sz w:val="22"/>
          <w:szCs w:val="22"/>
          <w:lang w:eastAsia="x-none"/>
        </w:rPr>
        <w:t xml:space="preserve">PDCCH search space if </w:t>
      </w:r>
      <w:r>
        <w:rPr>
          <w:b w:val="0"/>
          <w:sz w:val="22"/>
          <w:szCs w:val="22"/>
          <w:lang w:eastAsia="x-none"/>
        </w:rPr>
        <w:t xml:space="preserve">the search space </w:t>
      </w:r>
      <w:r w:rsidR="00452F8F">
        <w:rPr>
          <w:b w:val="0"/>
          <w:sz w:val="22"/>
          <w:szCs w:val="22"/>
          <w:lang w:eastAsia="x-none"/>
        </w:rPr>
        <w:t xml:space="preserve">starts </w:t>
      </w:r>
      <w:r w:rsidRPr="00113560">
        <w:rPr>
          <w:b w:val="0"/>
          <w:sz w:val="22"/>
          <w:szCs w:val="22"/>
          <w:lang w:eastAsia="x-none"/>
        </w:rPr>
        <w:t xml:space="preserve">before </w:t>
      </w:r>
      <w:r w:rsidR="00452F8F">
        <w:rPr>
          <w:b w:val="0"/>
          <w:sz w:val="22"/>
          <w:szCs w:val="22"/>
          <w:lang w:eastAsia="x-none"/>
        </w:rPr>
        <w:t>frame</w:t>
      </w:r>
      <w:r w:rsidRPr="00113560">
        <w:rPr>
          <w:b w:val="0"/>
          <w:noProof/>
          <w:position w:val="-14"/>
          <w:sz w:val="22"/>
          <w:szCs w:val="22"/>
          <w:lang w:val="en-US" w:eastAsia="en-US"/>
        </w:rPr>
        <w:drawing>
          <wp:inline distT="0" distB="0" distL="0" distR="0" wp14:anchorId="172D8950" wp14:editId="299E843C">
            <wp:extent cx="4191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113560">
        <w:rPr>
          <w:b w:val="0"/>
          <w:sz w:val="22"/>
          <w:szCs w:val="22"/>
        </w:rPr>
        <w:t xml:space="preserve">and also </w:t>
      </w:r>
      <w:r w:rsidR="00452F8F">
        <w:rPr>
          <w:b w:val="0"/>
          <w:sz w:val="22"/>
          <w:szCs w:val="22"/>
        </w:rPr>
        <w:t>include</w:t>
      </w:r>
      <w:r w:rsidRPr="00113560">
        <w:rPr>
          <w:b w:val="0"/>
          <w:sz w:val="22"/>
          <w:szCs w:val="22"/>
        </w:rPr>
        <w:t xml:space="preserve"> frame</w:t>
      </w:r>
      <w:r w:rsidRPr="00113560">
        <w:rPr>
          <w:b w:val="0"/>
          <w:noProof/>
          <w:position w:val="-14"/>
          <w:sz w:val="22"/>
          <w:szCs w:val="22"/>
          <w:lang w:val="en-US" w:eastAsia="en-US"/>
        </w:rPr>
        <w:drawing>
          <wp:inline distT="0" distB="0" distL="0" distR="0" wp14:anchorId="48F98B31" wp14:editId="47DCA5B9">
            <wp:extent cx="4191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113560">
        <w:rPr>
          <w:b w:val="0"/>
          <w:sz w:val="22"/>
          <w:szCs w:val="22"/>
        </w:rPr>
        <w:t>.</w:t>
      </w:r>
    </w:p>
    <w:p w14:paraId="5B02456F" w14:textId="67978D39" w:rsidR="00894C81" w:rsidRPr="00F15488" w:rsidRDefault="00452F8F" w:rsidP="00096675">
      <w:pPr>
        <w:pStyle w:val="Heading2"/>
        <w:rPr>
          <w:sz w:val="28"/>
          <w:szCs w:val="28"/>
        </w:rPr>
      </w:pPr>
      <w:r w:rsidRPr="00F15488">
        <w:rPr>
          <w:sz w:val="28"/>
          <w:szCs w:val="28"/>
        </w:rPr>
        <w:t>2.3 Overlapping Search Spaces</w:t>
      </w:r>
    </w:p>
    <w:p w14:paraId="4F719731" w14:textId="1E193B87" w:rsidR="00B908A3" w:rsidRDefault="00054C0C" w:rsidP="00963BD6">
      <w:pPr>
        <w:pStyle w:val="LGTdoc1"/>
        <w:spacing w:beforeLines="0" w:before="120" w:after="220" w:afterAutospacing="0"/>
        <w:rPr>
          <w:b w:val="0"/>
          <w:sz w:val="22"/>
          <w:szCs w:val="22"/>
        </w:rPr>
      </w:pPr>
      <w:r>
        <w:rPr>
          <w:b w:val="0"/>
          <w:sz w:val="22"/>
          <w:szCs w:val="22"/>
        </w:rPr>
        <w:t>Due to downlink transmission gaps, some configurations of NPDCCH can result in overlapping search spaces.</w:t>
      </w:r>
      <w:r w:rsidR="003612D3">
        <w:rPr>
          <w:b w:val="0"/>
          <w:sz w:val="22"/>
          <w:szCs w:val="22"/>
        </w:rPr>
        <w:t xml:space="preserve"> These configurations violate</w:t>
      </w:r>
      <w:r w:rsidR="00B908A3">
        <w:rPr>
          <w:b w:val="0"/>
          <w:sz w:val="22"/>
          <w:szCs w:val="22"/>
        </w:rPr>
        <w:t xml:space="preserve"> the </w:t>
      </w:r>
      <w:r w:rsidR="003612D3">
        <w:rPr>
          <w:b w:val="0"/>
          <w:sz w:val="22"/>
          <w:szCs w:val="22"/>
        </w:rPr>
        <w:t xml:space="preserve">existing </w:t>
      </w:r>
      <w:r w:rsidR="00B908A3">
        <w:rPr>
          <w:b w:val="0"/>
          <w:sz w:val="22"/>
          <w:szCs w:val="22"/>
        </w:rPr>
        <w:t>agreement</w:t>
      </w:r>
      <w:r w:rsidR="003612D3">
        <w:rPr>
          <w:b w:val="0"/>
          <w:sz w:val="22"/>
          <w:szCs w:val="22"/>
        </w:rPr>
        <w:t>s</w:t>
      </w:r>
      <w:r w:rsidR="00B908A3">
        <w:rPr>
          <w:b w:val="0"/>
          <w:sz w:val="22"/>
          <w:szCs w:val="22"/>
        </w:rPr>
        <w:t>. An example of such configuration is depicted in Figure 2.</w:t>
      </w:r>
    </w:p>
    <w:p w14:paraId="35D6D71C" w14:textId="77777777" w:rsidR="0090120D" w:rsidRDefault="0090120D" w:rsidP="0090120D">
      <w:pPr>
        <w:pStyle w:val="LGTdoc1"/>
        <w:keepNext/>
        <w:spacing w:beforeLines="0" w:before="120" w:after="220" w:afterAutospacing="0"/>
      </w:pPr>
      <w:r>
        <w:rPr>
          <w:b w:val="0"/>
          <w:sz w:val="22"/>
          <w:szCs w:val="22"/>
        </w:rPr>
        <w:object w:dxaOrig="9688" w:dyaOrig="3770" w14:anchorId="294C18BA">
          <v:shape id="_x0000_i1028" type="#_x0000_t75" style="width:441.8pt;height:157.8pt" o:ole="">
            <v:imagedata r:id="rId21" o:title=""/>
          </v:shape>
          <o:OLEObject Type="Embed" ProgID="Visio.Drawing.11" ShapeID="_x0000_i1028" DrawAspect="Content" ObjectID="_1524669168" r:id="rId22"/>
        </w:object>
      </w:r>
    </w:p>
    <w:p w14:paraId="5585CB98" w14:textId="52471352" w:rsidR="00B908A3" w:rsidRDefault="0090120D" w:rsidP="00096675">
      <w:pPr>
        <w:pStyle w:val="Caption"/>
        <w:jc w:val="center"/>
        <w:rPr>
          <w:b w:val="0"/>
          <w:sz w:val="22"/>
          <w:szCs w:val="22"/>
        </w:rPr>
      </w:pPr>
      <w:r>
        <w:t xml:space="preserve">Figure </w:t>
      </w:r>
      <w:r>
        <w:fldChar w:fldCharType="begin"/>
      </w:r>
      <w:r>
        <w:instrText xml:space="preserve"> SEQ Figure \* ARABIC </w:instrText>
      </w:r>
      <w:r>
        <w:fldChar w:fldCharType="separate"/>
      </w:r>
      <w:r w:rsidR="00F52CDE">
        <w:rPr>
          <w:noProof/>
        </w:rPr>
        <w:t>2</w:t>
      </w:r>
      <w:r>
        <w:fldChar w:fldCharType="end"/>
      </w:r>
      <w:r>
        <w:t xml:space="preserve"> Example configurations with overlapping NPDCCH search spaces.</w:t>
      </w:r>
    </w:p>
    <w:p w14:paraId="47D8D40D" w14:textId="77777777" w:rsidR="00096675" w:rsidRDefault="00096675" w:rsidP="0090120D">
      <w:pPr>
        <w:pStyle w:val="LGTdoc1"/>
        <w:spacing w:beforeLines="0" w:before="120" w:after="220" w:afterAutospacing="0"/>
        <w:rPr>
          <w:b w:val="0"/>
          <w:sz w:val="22"/>
          <w:szCs w:val="22"/>
        </w:rPr>
      </w:pPr>
    </w:p>
    <w:p w14:paraId="1EE84C5B" w14:textId="7BBB8CA6" w:rsidR="0090120D" w:rsidRDefault="0090120D" w:rsidP="0090120D">
      <w:pPr>
        <w:pStyle w:val="LGTdoc1"/>
        <w:spacing w:beforeLines="0" w:before="120" w:after="220" w:afterAutospacing="0"/>
        <w:rPr>
          <w:b w:val="0"/>
          <w:i/>
          <w:sz w:val="22"/>
          <w:szCs w:val="22"/>
        </w:rPr>
      </w:pPr>
      <w:r>
        <w:rPr>
          <w:b w:val="0"/>
          <w:sz w:val="22"/>
          <w:szCs w:val="22"/>
        </w:rPr>
        <w:t xml:space="preserve">To avoid </w:t>
      </w:r>
      <w:r w:rsidR="000C24D1">
        <w:rPr>
          <w:b w:val="0"/>
          <w:sz w:val="22"/>
          <w:szCs w:val="22"/>
        </w:rPr>
        <w:t xml:space="preserve">the </w:t>
      </w:r>
      <w:r>
        <w:rPr>
          <w:b w:val="0"/>
          <w:sz w:val="22"/>
          <w:szCs w:val="22"/>
        </w:rPr>
        <w:t xml:space="preserve">confusion </w:t>
      </w:r>
      <w:r w:rsidR="000C24D1">
        <w:rPr>
          <w:b w:val="0"/>
          <w:sz w:val="22"/>
          <w:szCs w:val="22"/>
        </w:rPr>
        <w:t>and help UE implementation</w:t>
      </w:r>
      <w:r w:rsidRPr="000C24D1">
        <w:rPr>
          <w:b w:val="0"/>
          <w:i/>
          <w:sz w:val="22"/>
          <w:szCs w:val="22"/>
        </w:rPr>
        <w:t xml:space="preserve">, </w:t>
      </w:r>
      <w:r w:rsidR="008A45EF" w:rsidRPr="008A45EF">
        <w:rPr>
          <w:b w:val="0"/>
          <w:sz w:val="22"/>
          <w:szCs w:val="22"/>
        </w:rPr>
        <w:t xml:space="preserve">we propose the following text to be included in </w:t>
      </w:r>
      <w:r w:rsidRPr="008A45EF">
        <w:rPr>
          <w:b w:val="0"/>
          <w:sz w:val="22"/>
          <w:szCs w:val="22"/>
        </w:rPr>
        <w:t xml:space="preserve"> </w:t>
      </w:r>
      <w:r w:rsidR="000C24D1" w:rsidRPr="000C24D1">
        <w:rPr>
          <w:b w:val="0"/>
          <w:i/>
          <w:sz w:val="22"/>
          <w:szCs w:val="22"/>
        </w:rPr>
        <w:t xml:space="preserve">TS </w:t>
      </w:r>
      <w:r w:rsidRPr="000C24D1">
        <w:rPr>
          <w:b w:val="0"/>
          <w:i/>
          <w:sz w:val="22"/>
          <w:szCs w:val="22"/>
        </w:rPr>
        <w:t>36.213.</w:t>
      </w:r>
    </w:p>
    <w:p w14:paraId="4320C446" w14:textId="5D36C0E4" w:rsidR="008A45EF" w:rsidRPr="008A45EF" w:rsidRDefault="008A45EF" w:rsidP="0090120D">
      <w:pPr>
        <w:pStyle w:val="LGTdoc1"/>
        <w:spacing w:beforeLines="0" w:before="120" w:after="220" w:afterAutospacing="0"/>
        <w:rPr>
          <w:b w:val="0"/>
          <w:sz w:val="22"/>
          <w:szCs w:val="22"/>
        </w:rPr>
      </w:pPr>
      <w:r w:rsidRPr="008A45EF">
        <w:rPr>
          <w:sz w:val="22"/>
          <w:szCs w:val="22"/>
        </w:rPr>
        <w:t>Proposal 3:</w:t>
      </w:r>
      <w:r w:rsidRPr="008A45EF">
        <w:rPr>
          <w:b w:val="0"/>
          <w:sz w:val="22"/>
          <w:szCs w:val="22"/>
        </w:rPr>
        <w:t xml:space="preserve"> The following text is to be included in TS 36.213: </w:t>
      </w:r>
    </w:p>
    <w:p w14:paraId="4FE7904F" w14:textId="1CA8DDB0" w:rsidR="008A45EF" w:rsidRPr="008A45EF" w:rsidRDefault="008A45EF" w:rsidP="008A45EF">
      <w:pPr>
        <w:pStyle w:val="LGTdoc1"/>
        <w:spacing w:beforeLines="0" w:before="120" w:after="220" w:afterAutospacing="0"/>
        <w:ind w:left="360"/>
        <w:rPr>
          <w:b w:val="0"/>
          <w:sz w:val="22"/>
          <w:szCs w:val="22"/>
        </w:rPr>
      </w:pPr>
      <w:r w:rsidRPr="008A45EF">
        <w:rPr>
          <w:b w:val="0"/>
          <w:sz w:val="22"/>
          <w:szCs w:val="22"/>
        </w:rPr>
        <w:t xml:space="preserve">A UE </w:t>
      </w:r>
      <w:r w:rsidR="003612D3">
        <w:rPr>
          <w:b w:val="0"/>
          <w:sz w:val="22"/>
          <w:szCs w:val="22"/>
        </w:rPr>
        <w:t xml:space="preserve">is not </w:t>
      </w:r>
      <w:r w:rsidR="0024427F">
        <w:rPr>
          <w:b w:val="0"/>
          <w:sz w:val="22"/>
          <w:szCs w:val="22"/>
        </w:rPr>
        <w:t xml:space="preserve">expected to be configured with </w:t>
      </w:r>
      <w:r w:rsidRPr="008A45EF">
        <w:rPr>
          <w:b w:val="0"/>
          <w:sz w:val="22"/>
          <w:szCs w:val="22"/>
        </w:rPr>
        <w:t xml:space="preserve">a search space </w:t>
      </w:r>
      <w:r w:rsidR="003612D3">
        <w:rPr>
          <w:b w:val="0"/>
          <w:sz w:val="22"/>
          <w:szCs w:val="22"/>
        </w:rPr>
        <w:t>that</w:t>
      </w:r>
    </w:p>
    <w:p w14:paraId="420FADD6" w14:textId="6D35780A" w:rsidR="008A45EF" w:rsidRPr="008A45EF" w:rsidRDefault="008A45EF" w:rsidP="0030605A">
      <w:pPr>
        <w:pStyle w:val="LGTdoc1"/>
        <w:numPr>
          <w:ilvl w:val="0"/>
          <w:numId w:val="11"/>
        </w:numPr>
        <w:spacing w:beforeLines="0" w:before="120" w:after="220" w:afterAutospacing="0"/>
        <w:ind w:left="1080"/>
        <w:rPr>
          <w:b w:val="0"/>
          <w:sz w:val="22"/>
          <w:szCs w:val="22"/>
        </w:rPr>
      </w:pPr>
      <w:r w:rsidRPr="008A45EF">
        <w:rPr>
          <w:b w:val="0"/>
          <w:sz w:val="22"/>
          <w:szCs w:val="22"/>
        </w:rPr>
        <w:t>overlap</w:t>
      </w:r>
      <w:r w:rsidR="003612D3">
        <w:rPr>
          <w:b w:val="0"/>
          <w:sz w:val="22"/>
          <w:szCs w:val="22"/>
        </w:rPr>
        <w:t>s</w:t>
      </w:r>
      <w:r w:rsidRPr="008A45EF">
        <w:rPr>
          <w:b w:val="0"/>
          <w:sz w:val="22"/>
          <w:szCs w:val="22"/>
        </w:rPr>
        <w:t xml:space="preserve"> with another search space </w:t>
      </w:r>
    </w:p>
    <w:p w14:paraId="0C98D458" w14:textId="52749163" w:rsidR="008A45EF" w:rsidRDefault="008A45EF" w:rsidP="0030605A">
      <w:pPr>
        <w:pStyle w:val="LGTdoc1"/>
        <w:numPr>
          <w:ilvl w:val="0"/>
          <w:numId w:val="11"/>
        </w:numPr>
        <w:spacing w:beforeLines="0" w:before="120" w:after="220" w:afterAutospacing="0"/>
        <w:ind w:left="1080"/>
        <w:rPr>
          <w:b w:val="0"/>
          <w:sz w:val="22"/>
          <w:szCs w:val="22"/>
        </w:rPr>
      </w:pPr>
      <w:r w:rsidRPr="008A45EF">
        <w:rPr>
          <w:b w:val="0"/>
          <w:sz w:val="22"/>
          <w:szCs w:val="22"/>
        </w:rPr>
        <w:t>start</w:t>
      </w:r>
      <w:r w:rsidR="003612D3">
        <w:rPr>
          <w:b w:val="0"/>
          <w:sz w:val="22"/>
          <w:szCs w:val="22"/>
        </w:rPr>
        <w:t>s</w:t>
      </w:r>
      <w:r w:rsidRPr="008A45EF">
        <w:rPr>
          <w:b w:val="0"/>
          <w:sz w:val="22"/>
          <w:szCs w:val="22"/>
        </w:rPr>
        <w:t xml:space="preserve"> within 3ms after the end of last search space.</w:t>
      </w:r>
    </w:p>
    <w:p w14:paraId="2B17291C" w14:textId="77777777" w:rsidR="005911A6" w:rsidRPr="008A45EF" w:rsidRDefault="005911A6" w:rsidP="005911A6">
      <w:pPr>
        <w:pStyle w:val="LGTdoc1"/>
        <w:spacing w:beforeLines="0" w:before="120" w:after="220" w:afterAutospacing="0"/>
        <w:ind w:left="1080"/>
        <w:rPr>
          <w:b w:val="0"/>
          <w:sz w:val="22"/>
          <w:szCs w:val="22"/>
        </w:rPr>
      </w:pPr>
    </w:p>
    <w:p w14:paraId="25005692" w14:textId="562070B3" w:rsidR="00F8615D" w:rsidRPr="00F15488" w:rsidRDefault="00F8615D" w:rsidP="005911A6">
      <w:pPr>
        <w:pStyle w:val="Heading2"/>
        <w:numPr>
          <w:ilvl w:val="0"/>
          <w:numId w:val="15"/>
        </w:numPr>
      </w:pPr>
      <w:r w:rsidRPr="00F15488">
        <w:t>Collision with SI</w:t>
      </w:r>
    </w:p>
    <w:p w14:paraId="59FED977" w14:textId="7B8D357D" w:rsidR="0077147E" w:rsidRDefault="00F8615D" w:rsidP="00F8615D">
      <w:pPr>
        <w:pStyle w:val="LGTdoc1"/>
        <w:spacing w:beforeLines="0" w:before="120" w:after="220" w:afterAutospacing="0"/>
        <w:rPr>
          <w:b w:val="0"/>
          <w:sz w:val="22"/>
          <w:szCs w:val="22"/>
          <w:lang w:val="en-US"/>
        </w:rPr>
      </w:pPr>
      <w:r w:rsidRPr="00F8615D">
        <w:rPr>
          <w:b w:val="0"/>
          <w:sz w:val="22"/>
          <w:szCs w:val="22"/>
          <w:lang w:val="en-US"/>
        </w:rPr>
        <w:t xml:space="preserve">Since </w:t>
      </w:r>
      <w:r>
        <w:rPr>
          <w:b w:val="0"/>
          <w:sz w:val="22"/>
          <w:szCs w:val="22"/>
          <w:lang w:val="en-US"/>
        </w:rPr>
        <w:t xml:space="preserve">a large number of repetitions of SI transmission is expected to provide the necessary coverage extension, </w:t>
      </w:r>
      <w:r w:rsidR="0077147E">
        <w:rPr>
          <w:b w:val="0"/>
          <w:sz w:val="22"/>
          <w:szCs w:val="22"/>
          <w:lang w:val="en-US"/>
        </w:rPr>
        <w:t>collisions between SI and NPDSCH/NPDCCH cannot be completely avoided unless NPDSCH w</w:t>
      </w:r>
      <w:r w:rsidR="003612D3">
        <w:rPr>
          <w:b w:val="0"/>
          <w:sz w:val="22"/>
          <w:szCs w:val="22"/>
          <w:lang w:val="en-US"/>
        </w:rPr>
        <w:t xml:space="preserve">ith large repetitions is never </w:t>
      </w:r>
      <w:r w:rsidR="0077147E">
        <w:rPr>
          <w:b w:val="0"/>
          <w:sz w:val="22"/>
          <w:szCs w:val="22"/>
          <w:lang w:val="en-US"/>
        </w:rPr>
        <w:t xml:space="preserve">scheduled. </w:t>
      </w:r>
    </w:p>
    <w:p w14:paraId="3C033B1D" w14:textId="73962F29" w:rsidR="0077147E" w:rsidRDefault="0077147E" w:rsidP="00F8615D">
      <w:pPr>
        <w:pStyle w:val="LGTdoc1"/>
        <w:spacing w:beforeLines="0" w:before="120" w:after="220" w:afterAutospacing="0"/>
        <w:rPr>
          <w:b w:val="0"/>
          <w:sz w:val="22"/>
          <w:szCs w:val="22"/>
          <w:lang w:val="en-US"/>
        </w:rPr>
      </w:pPr>
      <w:r>
        <w:rPr>
          <w:b w:val="0"/>
          <w:sz w:val="22"/>
          <w:szCs w:val="22"/>
          <w:lang w:val="en-US"/>
        </w:rPr>
        <w:t xml:space="preserve">In general, postponing </w:t>
      </w:r>
      <w:r w:rsidR="00096675">
        <w:rPr>
          <w:b w:val="0"/>
          <w:sz w:val="22"/>
          <w:szCs w:val="22"/>
          <w:lang w:val="en-US"/>
        </w:rPr>
        <w:t xml:space="preserve">subframes of </w:t>
      </w:r>
      <w:r>
        <w:rPr>
          <w:b w:val="0"/>
          <w:sz w:val="22"/>
          <w:szCs w:val="22"/>
          <w:lang w:val="en-US"/>
        </w:rPr>
        <w:t xml:space="preserve">any NPDSCH/NPDCCH overlapping with SI is preferred for two reasons: </w:t>
      </w:r>
    </w:p>
    <w:p w14:paraId="35B7A3FF" w14:textId="160D3ECA" w:rsidR="00096675" w:rsidRDefault="00096675" w:rsidP="0030605A">
      <w:pPr>
        <w:pStyle w:val="LGTdoc1"/>
        <w:numPr>
          <w:ilvl w:val="0"/>
          <w:numId w:val="9"/>
        </w:numPr>
        <w:spacing w:beforeLines="0" w:before="120" w:after="220" w:afterAutospacing="0"/>
        <w:rPr>
          <w:b w:val="0"/>
          <w:sz w:val="22"/>
          <w:szCs w:val="22"/>
          <w:lang w:val="en-US"/>
        </w:rPr>
      </w:pPr>
      <w:r>
        <w:rPr>
          <w:b w:val="0"/>
          <w:sz w:val="22"/>
          <w:szCs w:val="22"/>
          <w:lang w:val="en-US"/>
        </w:rPr>
        <w:t xml:space="preserve">It is consistent with other collision handling at UE. It has been agreed that repetitions of NPDCCH/NPDSCH that overlap with DL gaps, invalid DL subframes, and subframes occupied by NPSSS, NSSS, NPBCH and SIB1 NPDCCH/NPDSCH will be postponed. </w:t>
      </w:r>
    </w:p>
    <w:p w14:paraId="7CAC5052" w14:textId="66030256" w:rsidR="0077147E" w:rsidRDefault="0077147E" w:rsidP="0030605A">
      <w:pPr>
        <w:pStyle w:val="LGTdoc1"/>
        <w:numPr>
          <w:ilvl w:val="0"/>
          <w:numId w:val="9"/>
        </w:numPr>
        <w:spacing w:beforeLines="0" w:before="120" w:after="220" w:afterAutospacing="0"/>
        <w:rPr>
          <w:b w:val="0"/>
          <w:sz w:val="22"/>
          <w:szCs w:val="22"/>
          <w:lang w:val="en-US"/>
        </w:rPr>
      </w:pPr>
      <w:r>
        <w:rPr>
          <w:b w:val="0"/>
          <w:sz w:val="22"/>
          <w:szCs w:val="22"/>
          <w:lang w:val="en-US"/>
        </w:rPr>
        <w:lastRenderedPageBreak/>
        <w:t>One transport block of a SI message occupies 8 subframes, simply dro</w:t>
      </w:r>
      <w:r w:rsidR="00096675">
        <w:rPr>
          <w:b w:val="0"/>
          <w:sz w:val="22"/>
          <w:szCs w:val="22"/>
          <w:lang w:val="en-US"/>
        </w:rPr>
        <w:t>pping the overlapping NPDSCH or</w:t>
      </w:r>
      <w:r>
        <w:rPr>
          <w:b w:val="0"/>
          <w:sz w:val="22"/>
          <w:szCs w:val="22"/>
          <w:lang w:val="en-US"/>
        </w:rPr>
        <w:t xml:space="preserve"> NPDCCH </w:t>
      </w:r>
      <w:r w:rsidR="00096675">
        <w:rPr>
          <w:b w:val="0"/>
          <w:sz w:val="22"/>
          <w:szCs w:val="22"/>
          <w:lang w:val="en-US"/>
        </w:rPr>
        <w:t xml:space="preserve">subframes </w:t>
      </w:r>
      <w:r>
        <w:rPr>
          <w:b w:val="0"/>
          <w:sz w:val="22"/>
          <w:szCs w:val="22"/>
          <w:lang w:val="en-US"/>
        </w:rPr>
        <w:t xml:space="preserve">may have a significant impact on the performance. </w:t>
      </w:r>
    </w:p>
    <w:p w14:paraId="046A9765" w14:textId="74EEECED" w:rsidR="00C712AD" w:rsidRDefault="00096675" w:rsidP="00096675">
      <w:pPr>
        <w:pStyle w:val="LGTdoc1"/>
        <w:spacing w:beforeLines="0" w:before="120" w:after="220" w:afterAutospacing="0"/>
        <w:rPr>
          <w:b w:val="0"/>
          <w:sz w:val="22"/>
          <w:szCs w:val="22"/>
          <w:lang w:val="en-US"/>
        </w:rPr>
      </w:pPr>
      <w:r>
        <w:rPr>
          <w:b w:val="0"/>
          <w:sz w:val="22"/>
          <w:szCs w:val="22"/>
          <w:lang w:val="en-US"/>
        </w:rPr>
        <w:t>However postponing NPDCCH with small search space period</w:t>
      </w:r>
      <w:r w:rsidR="00C712AD">
        <w:rPr>
          <w:b w:val="0"/>
          <w:sz w:val="22"/>
          <w:szCs w:val="22"/>
          <w:lang w:val="en-US"/>
        </w:rPr>
        <w:t xml:space="preserve">, T, </w:t>
      </w:r>
      <w:r>
        <w:rPr>
          <w:b w:val="0"/>
          <w:sz w:val="22"/>
          <w:szCs w:val="22"/>
          <w:lang w:val="en-US"/>
        </w:rPr>
        <w:t xml:space="preserve"> lead</w:t>
      </w:r>
      <w:r w:rsidR="00C712AD">
        <w:rPr>
          <w:b w:val="0"/>
          <w:sz w:val="22"/>
          <w:szCs w:val="22"/>
          <w:lang w:val="en-US"/>
        </w:rPr>
        <w:t>s</w:t>
      </w:r>
      <w:r>
        <w:rPr>
          <w:b w:val="0"/>
          <w:sz w:val="22"/>
          <w:szCs w:val="22"/>
          <w:lang w:val="en-US"/>
        </w:rPr>
        <w:t xml:space="preserve"> to overlapping search spaces, as illustrated in Figure 3. </w:t>
      </w:r>
      <w:r w:rsidR="00C712AD">
        <w:rPr>
          <w:b w:val="0"/>
          <w:sz w:val="22"/>
          <w:szCs w:val="22"/>
          <w:lang w:val="en-US"/>
        </w:rPr>
        <w:t xml:space="preserve">As pointed out above, large search space period for small Rmax leads to inefficient use of downlink resource. Hence for small Rmax </w:t>
      </w:r>
      <w:r w:rsidR="003612D3">
        <w:rPr>
          <w:b w:val="0"/>
          <w:sz w:val="22"/>
          <w:szCs w:val="22"/>
          <w:lang w:val="en-US"/>
        </w:rPr>
        <w:t xml:space="preserve">(&lt;=8), it is desirable to drop </w:t>
      </w:r>
      <w:r w:rsidR="00C712AD">
        <w:rPr>
          <w:b w:val="0"/>
          <w:sz w:val="22"/>
          <w:szCs w:val="22"/>
          <w:lang w:val="en-US"/>
        </w:rPr>
        <w:t>an NPDCCH search space that fully or partially overlap with SI. Our proposal regarding to collision with SI is summarized as below</w:t>
      </w:r>
    </w:p>
    <w:p w14:paraId="3DB9753A" w14:textId="529DD9A3" w:rsidR="00C712AD" w:rsidRDefault="008A45EF" w:rsidP="00096675">
      <w:pPr>
        <w:pStyle w:val="LGTdoc1"/>
        <w:spacing w:beforeLines="0" w:before="120" w:after="220" w:afterAutospacing="0"/>
        <w:rPr>
          <w:b w:val="0"/>
          <w:sz w:val="22"/>
          <w:szCs w:val="22"/>
          <w:lang w:val="en-US"/>
        </w:rPr>
      </w:pPr>
      <w:r>
        <w:rPr>
          <w:sz w:val="22"/>
          <w:szCs w:val="22"/>
          <w:lang w:val="en-US"/>
        </w:rPr>
        <w:t>Proposal 4</w:t>
      </w:r>
      <w:r w:rsidR="00C712AD" w:rsidRPr="00F52CDE">
        <w:rPr>
          <w:sz w:val="22"/>
          <w:szCs w:val="22"/>
          <w:lang w:val="en-US"/>
        </w:rPr>
        <w:t>:</w:t>
      </w:r>
      <w:r w:rsidR="00C712AD">
        <w:rPr>
          <w:b w:val="0"/>
          <w:sz w:val="22"/>
          <w:szCs w:val="22"/>
          <w:lang w:val="en-US"/>
        </w:rPr>
        <w:t xml:space="preserve"> Collison with SI</w:t>
      </w:r>
    </w:p>
    <w:p w14:paraId="30771494" w14:textId="6B2A0E27" w:rsidR="00C712AD" w:rsidRDefault="00C805D6" w:rsidP="0030605A">
      <w:pPr>
        <w:pStyle w:val="LGTdoc1"/>
        <w:numPr>
          <w:ilvl w:val="0"/>
          <w:numId w:val="10"/>
        </w:numPr>
        <w:spacing w:beforeLines="0" w:before="120" w:after="220" w:afterAutospacing="0"/>
        <w:rPr>
          <w:b w:val="0"/>
          <w:sz w:val="22"/>
          <w:szCs w:val="22"/>
          <w:lang w:val="en-US"/>
        </w:rPr>
      </w:pPr>
      <w:r>
        <w:rPr>
          <w:b w:val="0"/>
          <w:sz w:val="22"/>
          <w:szCs w:val="22"/>
          <w:lang w:val="en-US"/>
        </w:rPr>
        <w:t>p</w:t>
      </w:r>
      <w:r w:rsidR="00C712AD">
        <w:rPr>
          <w:b w:val="0"/>
          <w:sz w:val="22"/>
          <w:szCs w:val="22"/>
          <w:lang w:val="en-US"/>
        </w:rPr>
        <w:t>ostpone NPDSCH subframes that overlap with SI to the next valid subframe</w:t>
      </w:r>
      <w:r w:rsidR="003612D3">
        <w:rPr>
          <w:b w:val="0"/>
          <w:sz w:val="22"/>
          <w:szCs w:val="22"/>
          <w:lang w:val="en-US"/>
        </w:rPr>
        <w:t xml:space="preserve"> to the next valid subframe</w:t>
      </w:r>
    </w:p>
    <w:p w14:paraId="51CD37B2" w14:textId="34E4A150" w:rsidR="00C712AD" w:rsidRDefault="00C805D6" w:rsidP="0030605A">
      <w:pPr>
        <w:pStyle w:val="LGTdoc1"/>
        <w:numPr>
          <w:ilvl w:val="0"/>
          <w:numId w:val="10"/>
        </w:numPr>
        <w:spacing w:beforeLines="0" w:before="120" w:after="220" w:afterAutospacing="0"/>
        <w:rPr>
          <w:b w:val="0"/>
          <w:sz w:val="22"/>
          <w:szCs w:val="22"/>
          <w:lang w:val="en-US"/>
        </w:rPr>
      </w:pPr>
      <w:r>
        <w:rPr>
          <w:b w:val="0"/>
          <w:sz w:val="22"/>
          <w:szCs w:val="22"/>
          <w:lang w:val="en-US"/>
        </w:rPr>
        <w:t>f</w:t>
      </w:r>
      <w:r w:rsidR="00C712AD">
        <w:rPr>
          <w:b w:val="0"/>
          <w:sz w:val="22"/>
          <w:szCs w:val="22"/>
          <w:lang w:val="en-US"/>
        </w:rPr>
        <w:t>or Rmax&gt;8, postpone repetitions o</w:t>
      </w:r>
      <w:r>
        <w:rPr>
          <w:b w:val="0"/>
          <w:sz w:val="22"/>
          <w:szCs w:val="22"/>
          <w:lang w:val="en-US"/>
        </w:rPr>
        <w:t xml:space="preserve">f an NPDCCH that overlap with </w:t>
      </w:r>
      <w:r w:rsidR="00C712AD">
        <w:rPr>
          <w:b w:val="0"/>
          <w:sz w:val="22"/>
          <w:szCs w:val="22"/>
          <w:lang w:val="en-US"/>
        </w:rPr>
        <w:t xml:space="preserve">SI </w:t>
      </w:r>
      <w:r>
        <w:rPr>
          <w:b w:val="0"/>
          <w:sz w:val="22"/>
          <w:szCs w:val="22"/>
          <w:lang w:val="en-US"/>
        </w:rPr>
        <w:t>to the next valid subframe</w:t>
      </w:r>
    </w:p>
    <w:p w14:paraId="76F26657" w14:textId="420D44C4" w:rsidR="00C805D6" w:rsidRDefault="00C805D6" w:rsidP="0030605A">
      <w:pPr>
        <w:pStyle w:val="LGTdoc1"/>
        <w:numPr>
          <w:ilvl w:val="0"/>
          <w:numId w:val="10"/>
        </w:numPr>
        <w:spacing w:beforeLines="0" w:before="120" w:after="220" w:afterAutospacing="0"/>
        <w:rPr>
          <w:b w:val="0"/>
          <w:sz w:val="22"/>
          <w:szCs w:val="22"/>
          <w:lang w:val="en-US"/>
        </w:rPr>
      </w:pPr>
      <w:r>
        <w:rPr>
          <w:b w:val="0"/>
          <w:sz w:val="22"/>
          <w:szCs w:val="22"/>
          <w:lang w:val="en-US"/>
        </w:rPr>
        <w:t xml:space="preserve">for  </w:t>
      </w:r>
      <w:r w:rsidR="00F52CDE">
        <w:rPr>
          <w:b w:val="0"/>
          <w:sz w:val="22"/>
          <w:szCs w:val="22"/>
          <w:lang w:val="en-US"/>
        </w:rPr>
        <w:t>Rmax&lt;=</w:t>
      </w:r>
      <w:r>
        <w:rPr>
          <w:b w:val="0"/>
          <w:sz w:val="22"/>
          <w:szCs w:val="22"/>
          <w:lang w:val="en-US"/>
        </w:rPr>
        <w:t>8, drop an NPDCCH search space that fully or partially overlap with SI.</w:t>
      </w:r>
    </w:p>
    <w:p w14:paraId="29742554" w14:textId="77777777" w:rsidR="00F52CDE" w:rsidRDefault="00F52CDE" w:rsidP="00F52CDE">
      <w:pPr>
        <w:pStyle w:val="LGTdoc1"/>
        <w:keepNext/>
        <w:spacing w:beforeLines="0" w:before="120" w:after="220" w:afterAutospacing="0"/>
        <w:jc w:val="center"/>
      </w:pPr>
      <w:r>
        <w:rPr>
          <w:b w:val="0"/>
          <w:sz w:val="22"/>
          <w:szCs w:val="22"/>
          <w:lang w:val="en-US"/>
        </w:rPr>
        <w:object w:dxaOrig="4989" w:dyaOrig="2138" w14:anchorId="046DA555">
          <v:shape id="_x0000_i1029" type="#_x0000_t75" style="width:250pt;height:107.15pt" o:ole="">
            <v:imagedata r:id="rId23" o:title=""/>
          </v:shape>
          <o:OLEObject Type="Embed" ProgID="Visio.Drawing.11" ShapeID="_x0000_i1029" DrawAspect="Content" ObjectID="_1524669169" r:id="rId24"/>
        </w:object>
      </w:r>
    </w:p>
    <w:p w14:paraId="6C5A41AC" w14:textId="474713D6" w:rsidR="00C805D6" w:rsidRDefault="00F52CDE" w:rsidP="00F52CD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Example of overlapping SS due to collision with SI </w:t>
      </w:r>
    </w:p>
    <w:p w14:paraId="0CD0C2B3" w14:textId="77777777" w:rsidR="00F52CDE" w:rsidRPr="00F52CDE" w:rsidRDefault="00F52CDE" w:rsidP="00F52CDE">
      <w:pPr>
        <w:rPr>
          <w:lang w:val="en-GB" w:eastAsia="en-US"/>
        </w:rPr>
      </w:pPr>
    </w:p>
    <w:p w14:paraId="1A98B8A8" w14:textId="62D57214" w:rsidR="004E6768" w:rsidRDefault="00E95DA2" w:rsidP="005911A6">
      <w:pPr>
        <w:pStyle w:val="Heading2"/>
        <w:numPr>
          <w:ilvl w:val="0"/>
          <w:numId w:val="15"/>
        </w:numPr>
      </w:pPr>
      <w:r>
        <w:t>Summary</w:t>
      </w:r>
    </w:p>
    <w:p w14:paraId="5E14090B" w14:textId="1B1FE9D8" w:rsidR="000C24D1" w:rsidRDefault="000C24D1" w:rsidP="005E2E17">
      <w:pPr>
        <w:pStyle w:val="LGTdoc1"/>
        <w:spacing w:beforeLines="0" w:before="120" w:after="220" w:afterAutospacing="0"/>
        <w:rPr>
          <w:sz w:val="22"/>
          <w:szCs w:val="22"/>
          <w:u w:val="single"/>
        </w:rPr>
      </w:pPr>
      <w:r>
        <w:rPr>
          <w:b w:val="0"/>
          <w:sz w:val="22"/>
          <w:szCs w:val="22"/>
        </w:rPr>
        <w:t>In this document, w</w:t>
      </w:r>
      <w:r w:rsidRPr="000C24D1">
        <w:rPr>
          <w:b w:val="0"/>
          <w:sz w:val="22"/>
          <w:szCs w:val="22"/>
        </w:rPr>
        <w:t>e have the following proposal</w:t>
      </w:r>
      <w:r w:rsidR="00F52CDE">
        <w:rPr>
          <w:b w:val="0"/>
          <w:sz w:val="22"/>
          <w:szCs w:val="22"/>
        </w:rPr>
        <w:t>s</w:t>
      </w:r>
      <w:r w:rsidRPr="000C24D1">
        <w:rPr>
          <w:b w:val="0"/>
          <w:sz w:val="22"/>
          <w:szCs w:val="22"/>
        </w:rPr>
        <w:t>.</w:t>
      </w:r>
    </w:p>
    <w:p w14:paraId="1B803C0A" w14:textId="77777777" w:rsidR="000C24D1" w:rsidRDefault="000C24D1" w:rsidP="000C24D1">
      <w:pPr>
        <w:pStyle w:val="LGTdoc1"/>
        <w:spacing w:beforeLines="0" w:before="120" w:after="220" w:afterAutospacing="0"/>
        <w:rPr>
          <w:b w:val="0"/>
          <w:i/>
          <w:sz w:val="22"/>
          <w:szCs w:val="22"/>
        </w:rPr>
      </w:pPr>
      <w:r w:rsidRPr="000C24D1">
        <w:rPr>
          <w:i/>
          <w:sz w:val="22"/>
          <w:szCs w:val="22"/>
        </w:rPr>
        <w:t>Proposal 1</w:t>
      </w:r>
      <w:r w:rsidRPr="000C24D1">
        <w:rPr>
          <w:b w:val="0"/>
          <w:i/>
          <w:sz w:val="22"/>
          <w:szCs w:val="22"/>
        </w:rPr>
        <w:t>: The start of an NPDCCH search space is &gt;=3ms after the end of the last NB-PDCCH search space.</w:t>
      </w:r>
    </w:p>
    <w:p w14:paraId="6FF36DBE" w14:textId="2E3B014D" w:rsidR="00452F8F" w:rsidRDefault="00452F8F" w:rsidP="000C24D1">
      <w:pPr>
        <w:pStyle w:val="LGTdoc1"/>
        <w:spacing w:beforeLines="0" w:before="120" w:after="220" w:afterAutospacing="0"/>
        <w:rPr>
          <w:b w:val="0"/>
          <w:i/>
          <w:sz w:val="22"/>
          <w:szCs w:val="22"/>
        </w:rPr>
      </w:pPr>
      <w:r w:rsidRPr="00452F8F">
        <w:rPr>
          <w:i/>
          <w:sz w:val="22"/>
          <w:szCs w:val="22"/>
        </w:rPr>
        <w:t>Proposal 2</w:t>
      </w:r>
      <w:r w:rsidRPr="00452F8F">
        <w:rPr>
          <w:b w:val="0"/>
          <w:i/>
          <w:sz w:val="22"/>
          <w:szCs w:val="22"/>
        </w:rPr>
        <w:t xml:space="preserve">: A </w:t>
      </w:r>
      <w:r w:rsidRPr="00452F8F">
        <w:rPr>
          <w:b w:val="0"/>
          <w:i/>
          <w:sz w:val="22"/>
          <w:szCs w:val="22"/>
          <w:lang w:eastAsia="x-none"/>
        </w:rPr>
        <w:t>UE is not required to monitor an NPDCCH search space if the search space starts before frame</w:t>
      </w:r>
      <w:r w:rsidRPr="00452F8F">
        <w:rPr>
          <w:b w:val="0"/>
          <w:i/>
          <w:noProof/>
          <w:position w:val="-14"/>
          <w:sz w:val="22"/>
          <w:szCs w:val="22"/>
          <w:lang w:val="en-US" w:eastAsia="en-US"/>
        </w:rPr>
        <w:drawing>
          <wp:inline distT="0" distB="0" distL="0" distR="0" wp14:anchorId="109699C1" wp14:editId="7C953137">
            <wp:extent cx="4191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452F8F">
        <w:rPr>
          <w:b w:val="0"/>
          <w:i/>
          <w:sz w:val="22"/>
          <w:szCs w:val="22"/>
        </w:rPr>
        <w:t>and also include frame</w:t>
      </w:r>
      <w:r w:rsidRPr="00452F8F">
        <w:rPr>
          <w:b w:val="0"/>
          <w:i/>
          <w:noProof/>
          <w:position w:val="-14"/>
          <w:sz w:val="22"/>
          <w:szCs w:val="22"/>
          <w:lang w:val="en-US" w:eastAsia="en-US"/>
        </w:rPr>
        <w:drawing>
          <wp:inline distT="0" distB="0" distL="0" distR="0" wp14:anchorId="028DFC5A" wp14:editId="1C16B56E">
            <wp:extent cx="4191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452F8F">
        <w:rPr>
          <w:b w:val="0"/>
          <w:i/>
          <w:sz w:val="22"/>
          <w:szCs w:val="22"/>
        </w:rPr>
        <w:t>.</w:t>
      </w:r>
    </w:p>
    <w:p w14:paraId="03E1B8AE" w14:textId="77777777" w:rsidR="008A45EF" w:rsidRPr="008A45EF" w:rsidRDefault="008A45EF" w:rsidP="008A45EF">
      <w:pPr>
        <w:pStyle w:val="LGTdoc1"/>
        <w:spacing w:beforeLines="0" w:before="120" w:after="220" w:afterAutospacing="0"/>
        <w:rPr>
          <w:b w:val="0"/>
          <w:i/>
          <w:sz w:val="22"/>
          <w:szCs w:val="22"/>
        </w:rPr>
      </w:pPr>
      <w:r w:rsidRPr="008A45EF">
        <w:rPr>
          <w:i/>
          <w:sz w:val="22"/>
          <w:szCs w:val="22"/>
        </w:rPr>
        <w:t>Proposal 3:</w:t>
      </w:r>
      <w:r w:rsidRPr="008A45EF">
        <w:rPr>
          <w:b w:val="0"/>
          <w:i/>
          <w:sz w:val="22"/>
          <w:szCs w:val="22"/>
        </w:rPr>
        <w:t xml:space="preserve"> The following text is to be included in TS 36.213: </w:t>
      </w:r>
    </w:p>
    <w:p w14:paraId="0445CCDF" w14:textId="6B6627F4" w:rsidR="00F15488" w:rsidRPr="008A45EF" w:rsidRDefault="00F15488" w:rsidP="00F15488">
      <w:pPr>
        <w:pStyle w:val="LGTdoc1"/>
        <w:spacing w:beforeLines="0" w:before="120" w:after="220" w:afterAutospacing="0"/>
        <w:ind w:left="360"/>
        <w:rPr>
          <w:b w:val="0"/>
          <w:sz w:val="22"/>
          <w:szCs w:val="22"/>
        </w:rPr>
      </w:pPr>
      <w:r w:rsidRPr="008A45EF">
        <w:rPr>
          <w:b w:val="0"/>
          <w:sz w:val="22"/>
          <w:szCs w:val="22"/>
        </w:rPr>
        <w:t xml:space="preserve">A UE </w:t>
      </w:r>
      <w:r w:rsidR="0024427F">
        <w:rPr>
          <w:b w:val="0"/>
          <w:sz w:val="22"/>
          <w:szCs w:val="22"/>
        </w:rPr>
        <w:t xml:space="preserve">is not expected to be configured with </w:t>
      </w:r>
      <w:r w:rsidRPr="008A45EF">
        <w:rPr>
          <w:b w:val="0"/>
          <w:sz w:val="22"/>
          <w:szCs w:val="22"/>
        </w:rPr>
        <w:t xml:space="preserve">a search space </w:t>
      </w:r>
      <w:r>
        <w:rPr>
          <w:b w:val="0"/>
          <w:sz w:val="22"/>
          <w:szCs w:val="22"/>
        </w:rPr>
        <w:t>that</w:t>
      </w:r>
    </w:p>
    <w:p w14:paraId="2498D7A3" w14:textId="77777777" w:rsidR="00F15488" w:rsidRDefault="00F15488" w:rsidP="00F15488">
      <w:pPr>
        <w:pStyle w:val="LGTdoc1"/>
        <w:numPr>
          <w:ilvl w:val="0"/>
          <w:numId w:val="11"/>
        </w:numPr>
        <w:spacing w:beforeLines="0" w:before="120" w:after="220" w:afterAutospacing="0"/>
        <w:ind w:left="1080"/>
        <w:rPr>
          <w:b w:val="0"/>
          <w:sz w:val="22"/>
          <w:szCs w:val="22"/>
        </w:rPr>
      </w:pPr>
      <w:r w:rsidRPr="008A45EF">
        <w:rPr>
          <w:b w:val="0"/>
          <w:sz w:val="22"/>
          <w:szCs w:val="22"/>
        </w:rPr>
        <w:t>overlap</w:t>
      </w:r>
      <w:r>
        <w:rPr>
          <w:b w:val="0"/>
          <w:sz w:val="22"/>
          <w:szCs w:val="22"/>
        </w:rPr>
        <w:t>s</w:t>
      </w:r>
      <w:r w:rsidRPr="008A45EF">
        <w:rPr>
          <w:b w:val="0"/>
          <w:sz w:val="22"/>
          <w:szCs w:val="22"/>
        </w:rPr>
        <w:t xml:space="preserve"> with another search space </w:t>
      </w:r>
    </w:p>
    <w:p w14:paraId="7BC2C60C" w14:textId="1533AADD" w:rsidR="00F15488" w:rsidRPr="00F15488" w:rsidRDefault="00F15488" w:rsidP="00F15488">
      <w:pPr>
        <w:pStyle w:val="LGTdoc1"/>
        <w:numPr>
          <w:ilvl w:val="0"/>
          <w:numId w:val="11"/>
        </w:numPr>
        <w:spacing w:beforeLines="0" w:before="120" w:after="220" w:afterAutospacing="0"/>
        <w:ind w:left="1080"/>
        <w:rPr>
          <w:b w:val="0"/>
          <w:sz w:val="22"/>
          <w:szCs w:val="22"/>
        </w:rPr>
      </w:pPr>
      <w:r w:rsidRPr="00F15488">
        <w:rPr>
          <w:b w:val="0"/>
          <w:sz w:val="22"/>
          <w:szCs w:val="22"/>
        </w:rPr>
        <w:t>starts within 3ms after the end of last search space</w:t>
      </w:r>
    </w:p>
    <w:p w14:paraId="4D8A880D" w14:textId="2DE498CE" w:rsidR="00F52CDE" w:rsidRPr="00F52CDE" w:rsidRDefault="008A45EF" w:rsidP="00F52CDE">
      <w:pPr>
        <w:pStyle w:val="LGTdoc1"/>
        <w:spacing w:beforeLines="0" w:before="120" w:after="220" w:afterAutospacing="0"/>
        <w:rPr>
          <w:b w:val="0"/>
          <w:i/>
          <w:sz w:val="22"/>
          <w:szCs w:val="22"/>
          <w:lang w:val="en-US"/>
        </w:rPr>
      </w:pPr>
      <w:r>
        <w:rPr>
          <w:i/>
          <w:sz w:val="22"/>
          <w:szCs w:val="22"/>
          <w:lang w:val="en-US"/>
        </w:rPr>
        <w:t>Proposal 4</w:t>
      </w:r>
      <w:r w:rsidR="00F52CDE" w:rsidRPr="00F52CDE">
        <w:rPr>
          <w:i/>
          <w:sz w:val="22"/>
          <w:szCs w:val="22"/>
          <w:lang w:val="en-US"/>
        </w:rPr>
        <w:t>:</w:t>
      </w:r>
      <w:r w:rsidR="00F52CDE" w:rsidRPr="00F52CDE">
        <w:rPr>
          <w:b w:val="0"/>
          <w:i/>
          <w:sz w:val="22"/>
          <w:szCs w:val="22"/>
          <w:lang w:val="en-US"/>
        </w:rPr>
        <w:t xml:space="preserve"> Collison with SI</w:t>
      </w:r>
    </w:p>
    <w:p w14:paraId="56923AEE" w14:textId="77777777" w:rsidR="00F52CDE" w:rsidRPr="00F52CDE" w:rsidRDefault="00F52CDE" w:rsidP="0030605A">
      <w:pPr>
        <w:pStyle w:val="LGTdoc1"/>
        <w:numPr>
          <w:ilvl w:val="0"/>
          <w:numId w:val="10"/>
        </w:numPr>
        <w:spacing w:beforeLines="0" w:before="120" w:after="220" w:afterAutospacing="0"/>
        <w:rPr>
          <w:b w:val="0"/>
          <w:i/>
          <w:sz w:val="22"/>
          <w:szCs w:val="22"/>
          <w:lang w:val="en-US"/>
        </w:rPr>
      </w:pPr>
      <w:r w:rsidRPr="00F52CDE">
        <w:rPr>
          <w:b w:val="0"/>
          <w:i/>
          <w:sz w:val="22"/>
          <w:szCs w:val="22"/>
          <w:lang w:val="en-US"/>
        </w:rPr>
        <w:t>postpone NPDSCH subframes that overlap with SI to the next valid subframe</w:t>
      </w:r>
    </w:p>
    <w:p w14:paraId="42EB9EFE" w14:textId="500C176C" w:rsidR="00F52CDE" w:rsidRPr="00F52CDE" w:rsidRDefault="00F52CDE" w:rsidP="0030605A">
      <w:pPr>
        <w:pStyle w:val="LGTdoc1"/>
        <w:numPr>
          <w:ilvl w:val="0"/>
          <w:numId w:val="10"/>
        </w:numPr>
        <w:spacing w:beforeLines="0" w:before="120" w:after="220" w:afterAutospacing="0"/>
        <w:rPr>
          <w:b w:val="0"/>
          <w:i/>
          <w:sz w:val="22"/>
          <w:szCs w:val="22"/>
          <w:lang w:val="en-US"/>
        </w:rPr>
      </w:pPr>
      <w:r w:rsidRPr="00F52CDE">
        <w:rPr>
          <w:b w:val="0"/>
          <w:i/>
          <w:sz w:val="22"/>
          <w:szCs w:val="22"/>
          <w:lang w:val="en-US"/>
        </w:rPr>
        <w:t>for NPDCCH  Rmax&gt;8, postpone repetitions of an NPDCCH that overlap with SI to the next valid subframe</w:t>
      </w:r>
    </w:p>
    <w:p w14:paraId="3FFE888E" w14:textId="49FF9A2F" w:rsidR="001446FB" w:rsidRDefault="00F52CDE" w:rsidP="00E77804">
      <w:pPr>
        <w:pStyle w:val="LGTdoc1"/>
        <w:numPr>
          <w:ilvl w:val="0"/>
          <w:numId w:val="10"/>
        </w:numPr>
        <w:spacing w:beforeLines="0" w:before="120" w:after="220" w:afterAutospacing="0"/>
        <w:rPr>
          <w:b w:val="0"/>
          <w:i/>
          <w:sz w:val="22"/>
          <w:szCs w:val="22"/>
          <w:lang w:val="en-US"/>
        </w:rPr>
      </w:pPr>
      <w:r w:rsidRPr="00F52CDE">
        <w:rPr>
          <w:b w:val="0"/>
          <w:i/>
          <w:sz w:val="22"/>
          <w:szCs w:val="22"/>
          <w:lang w:val="en-US"/>
        </w:rPr>
        <w:t xml:space="preserve">for NPDCCH  </w:t>
      </w:r>
      <w:r>
        <w:rPr>
          <w:b w:val="0"/>
          <w:i/>
          <w:sz w:val="22"/>
          <w:szCs w:val="22"/>
          <w:lang w:val="en-US"/>
        </w:rPr>
        <w:t>Rmax&lt;=</w:t>
      </w:r>
      <w:r w:rsidRPr="00F52CDE">
        <w:rPr>
          <w:b w:val="0"/>
          <w:i/>
          <w:sz w:val="22"/>
          <w:szCs w:val="22"/>
          <w:lang w:val="en-US"/>
        </w:rPr>
        <w:t>8, drop an NPDCCH search space that fully or partially overlap with SI.</w:t>
      </w:r>
    </w:p>
    <w:p w14:paraId="4473EFBD" w14:textId="77777777" w:rsidR="005911A6" w:rsidRDefault="005911A6" w:rsidP="005911A6">
      <w:pPr>
        <w:pStyle w:val="LGTdoc1"/>
        <w:spacing w:beforeLines="0" w:before="120" w:after="220" w:afterAutospacing="0"/>
        <w:ind w:left="720"/>
        <w:rPr>
          <w:b w:val="0"/>
          <w:i/>
          <w:sz w:val="22"/>
          <w:szCs w:val="22"/>
          <w:lang w:val="en-US"/>
        </w:rPr>
      </w:pPr>
    </w:p>
    <w:p w14:paraId="7A2E8E83" w14:textId="6B8ABCA5" w:rsidR="00F15488" w:rsidRDefault="00F15488" w:rsidP="005911A6">
      <w:pPr>
        <w:pStyle w:val="Heading2"/>
        <w:numPr>
          <w:ilvl w:val="0"/>
          <w:numId w:val="15"/>
        </w:numPr>
      </w:pPr>
      <w:r>
        <w:lastRenderedPageBreak/>
        <w:t>References</w:t>
      </w:r>
    </w:p>
    <w:p w14:paraId="43E1DC56" w14:textId="30EEDB45" w:rsidR="005911A6" w:rsidRPr="0036267B" w:rsidRDefault="0036267B" w:rsidP="0036267B">
      <w:pPr>
        <w:pStyle w:val="textintend2"/>
        <w:widowControl w:val="0"/>
        <w:numPr>
          <w:ilvl w:val="0"/>
          <w:numId w:val="17"/>
        </w:numPr>
        <w:spacing w:before="100" w:beforeAutospacing="1" w:after="100" w:afterAutospacing="1"/>
        <w:rPr>
          <w:sz w:val="22"/>
          <w:szCs w:val="22"/>
        </w:rPr>
      </w:pPr>
      <w:r w:rsidRPr="0036267B">
        <w:rPr>
          <w:sz w:val="22"/>
          <w:szCs w:val="22"/>
        </w:rPr>
        <w:t xml:space="preserve"> “C</w:t>
      </w:r>
      <w:r w:rsidR="005911A6" w:rsidRPr="0036267B">
        <w:rPr>
          <w:sz w:val="22"/>
          <w:szCs w:val="22"/>
        </w:rPr>
        <w:t>hairman</w:t>
      </w:r>
      <w:r w:rsidRPr="0036267B">
        <w:rPr>
          <w:sz w:val="22"/>
          <w:szCs w:val="22"/>
        </w:rPr>
        <w:t>’s note</w:t>
      </w:r>
      <w:r w:rsidR="005911A6" w:rsidRPr="0036267B">
        <w:rPr>
          <w:sz w:val="22"/>
          <w:szCs w:val="22"/>
        </w:rPr>
        <w:t xml:space="preserve">”, </w:t>
      </w:r>
      <w:r w:rsidRPr="0036267B">
        <w:rPr>
          <w:sz w:val="22"/>
          <w:szCs w:val="22"/>
        </w:rPr>
        <w:t xml:space="preserve">3GPP TSG RAN WG1 NB-IoT ad-hoc Meeting, </w:t>
      </w:r>
      <w:r w:rsidR="005911A6" w:rsidRPr="0036267B">
        <w:rPr>
          <w:sz w:val="22"/>
          <w:szCs w:val="22"/>
        </w:rPr>
        <w:t>March, 2016.</w:t>
      </w:r>
    </w:p>
    <w:p w14:paraId="50E6EAC1" w14:textId="565EBDCE" w:rsidR="005911A6" w:rsidRPr="0036267B" w:rsidRDefault="0036267B" w:rsidP="0036267B">
      <w:pPr>
        <w:pStyle w:val="textintend2"/>
        <w:widowControl w:val="0"/>
        <w:numPr>
          <w:ilvl w:val="0"/>
          <w:numId w:val="17"/>
        </w:numPr>
        <w:spacing w:before="100" w:beforeAutospacing="1" w:after="100" w:afterAutospacing="1"/>
        <w:rPr>
          <w:sz w:val="22"/>
          <w:szCs w:val="22"/>
        </w:rPr>
      </w:pPr>
      <w:r w:rsidRPr="0036267B">
        <w:rPr>
          <w:sz w:val="22"/>
          <w:szCs w:val="22"/>
        </w:rPr>
        <w:t xml:space="preserve"> </w:t>
      </w:r>
      <w:r w:rsidR="005911A6" w:rsidRPr="0036267B">
        <w:rPr>
          <w:sz w:val="22"/>
          <w:szCs w:val="22"/>
        </w:rPr>
        <w:t xml:space="preserve">“Chairman’s notes”, </w:t>
      </w:r>
      <w:r w:rsidRPr="0036267B">
        <w:rPr>
          <w:sz w:val="22"/>
          <w:szCs w:val="22"/>
        </w:rPr>
        <w:t>3GPP TSG RAN WG1 84bis,   April</w:t>
      </w:r>
      <w:r w:rsidR="005911A6" w:rsidRPr="0036267B">
        <w:rPr>
          <w:sz w:val="22"/>
          <w:szCs w:val="22"/>
        </w:rPr>
        <w:t>, 2016.</w:t>
      </w:r>
    </w:p>
    <w:p w14:paraId="2EBAD76B" w14:textId="77777777" w:rsidR="005911A6" w:rsidRDefault="005911A6" w:rsidP="005911A6">
      <w:pPr>
        <w:pStyle w:val="textintend2"/>
        <w:widowControl w:val="0"/>
        <w:numPr>
          <w:ilvl w:val="0"/>
          <w:numId w:val="0"/>
        </w:numPr>
        <w:spacing w:before="100" w:beforeAutospacing="1" w:after="100" w:afterAutospacing="1"/>
        <w:ind w:left="720"/>
      </w:pPr>
    </w:p>
    <w:p w14:paraId="5F2EF677" w14:textId="77777777" w:rsidR="005911A6" w:rsidRPr="005911A6" w:rsidRDefault="005911A6" w:rsidP="005911A6">
      <w:pPr>
        <w:rPr>
          <w:lang w:val="en-GB" w:eastAsia="en-US"/>
        </w:rPr>
      </w:pPr>
    </w:p>
    <w:sectPr w:rsidR="005911A6" w:rsidRPr="005911A6"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6889" w14:textId="77777777" w:rsidR="00631002" w:rsidRDefault="00631002">
      <w:r>
        <w:separator/>
      </w:r>
    </w:p>
  </w:endnote>
  <w:endnote w:type="continuationSeparator" w:id="0">
    <w:p w14:paraId="5602396E" w14:textId="77777777" w:rsidR="00631002" w:rsidRDefault="00631002">
      <w:r>
        <w:continuationSeparator/>
      </w:r>
    </w:p>
  </w:endnote>
  <w:endnote w:type="continuationNotice" w:id="1">
    <w:p w14:paraId="0195D40A" w14:textId="77777777" w:rsidR="00631002" w:rsidRDefault="00631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096A53" w:rsidRDefault="00096A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96A53" w:rsidRDefault="00096A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096A53" w:rsidRDefault="00096A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606E">
      <w:rPr>
        <w:rStyle w:val="PageNumber"/>
        <w:noProof/>
      </w:rPr>
      <w:t>1</w:t>
    </w:r>
    <w:r>
      <w:rPr>
        <w:rStyle w:val="PageNumber"/>
      </w:rPr>
      <w:fldChar w:fldCharType="end"/>
    </w:r>
  </w:p>
  <w:p w14:paraId="5BFA00B5" w14:textId="77777777" w:rsidR="00096A53" w:rsidRDefault="00096A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57B66" w14:textId="77777777" w:rsidR="00631002" w:rsidRDefault="00631002">
      <w:r>
        <w:separator/>
      </w:r>
    </w:p>
  </w:footnote>
  <w:footnote w:type="continuationSeparator" w:id="0">
    <w:p w14:paraId="6B2D8B43" w14:textId="77777777" w:rsidR="00631002" w:rsidRDefault="00631002">
      <w:r>
        <w:continuationSeparator/>
      </w:r>
    </w:p>
  </w:footnote>
  <w:footnote w:type="continuationNotice" w:id="1">
    <w:p w14:paraId="56FEE674" w14:textId="77777777" w:rsidR="00631002" w:rsidRDefault="0063100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01848"/>
    <w:multiLevelType w:val="hybridMultilevel"/>
    <w:tmpl w:val="F4ECA6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2E36BB"/>
    <w:multiLevelType w:val="hybridMultilevel"/>
    <w:tmpl w:val="EB7CB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F1478"/>
    <w:multiLevelType w:val="hybridMultilevel"/>
    <w:tmpl w:val="4C96A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012B10"/>
    <w:multiLevelType w:val="hybridMultilevel"/>
    <w:tmpl w:val="82EE5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B150BBD"/>
    <w:multiLevelType w:val="hybridMultilevel"/>
    <w:tmpl w:val="E7DC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000CB"/>
    <w:multiLevelType w:val="hybridMultilevel"/>
    <w:tmpl w:val="3012A09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C63FFD"/>
    <w:multiLevelType w:val="hybridMultilevel"/>
    <w:tmpl w:val="11AEC158"/>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6E8824A9"/>
    <w:multiLevelType w:val="hybridMultilevel"/>
    <w:tmpl w:val="93EAEA9E"/>
    <w:lvl w:ilvl="0" w:tplc="D42641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687DCD"/>
    <w:multiLevelType w:val="hybridMultilevel"/>
    <w:tmpl w:val="B1129C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12"/>
  </w:num>
  <w:num w:numId="4">
    <w:abstractNumId w:val="14"/>
  </w:num>
  <w:num w:numId="5">
    <w:abstractNumId w:val="15"/>
  </w:num>
  <w:num w:numId="6">
    <w:abstractNumId w:val="3"/>
  </w:num>
  <w:num w:numId="7">
    <w:abstractNumId w:val="8"/>
  </w:num>
  <w:num w:numId="8">
    <w:abstractNumId w:val="11"/>
  </w:num>
  <w:num w:numId="9">
    <w:abstractNumId w:val="1"/>
  </w:num>
  <w:num w:numId="10">
    <w:abstractNumId w:val="4"/>
  </w:num>
  <w:num w:numId="11">
    <w:abstractNumId w:val="7"/>
  </w:num>
  <w:num w:numId="12">
    <w:abstractNumId w:val="16"/>
  </w:num>
  <w:num w:numId="13">
    <w:abstractNumId w:val="2"/>
  </w:num>
  <w:num w:numId="14">
    <w:abstractNumId w:val="0"/>
  </w:num>
  <w:num w:numId="15">
    <w:abstractNumId w:val="9"/>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5DC1"/>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DB6"/>
    <w:rsid w:val="00032FB9"/>
    <w:rsid w:val="00033143"/>
    <w:rsid w:val="0003316D"/>
    <w:rsid w:val="000337CB"/>
    <w:rsid w:val="0003388E"/>
    <w:rsid w:val="000339A5"/>
    <w:rsid w:val="00033C54"/>
    <w:rsid w:val="00033D77"/>
    <w:rsid w:val="00033E1A"/>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69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0C"/>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675"/>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4D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7A9"/>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60"/>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3E"/>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51"/>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9A5"/>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27F"/>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3CB"/>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5A"/>
    <w:rsid w:val="00306096"/>
    <w:rsid w:val="003068C5"/>
    <w:rsid w:val="00306B99"/>
    <w:rsid w:val="003071B7"/>
    <w:rsid w:val="003075BF"/>
    <w:rsid w:val="003077DC"/>
    <w:rsid w:val="0030792E"/>
    <w:rsid w:val="003103E6"/>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D3"/>
    <w:rsid w:val="00361339"/>
    <w:rsid w:val="003613CB"/>
    <w:rsid w:val="0036181E"/>
    <w:rsid w:val="00361C8E"/>
    <w:rsid w:val="0036205B"/>
    <w:rsid w:val="00362094"/>
    <w:rsid w:val="003620C7"/>
    <w:rsid w:val="00362361"/>
    <w:rsid w:val="0036238F"/>
    <w:rsid w:val="0036267B"/>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AD"/>
    <w:rsid w:val="00395AED"/>
    <w:rsid w:val="00395BB4"/>
    <w:rsid w:val="0039606E"/>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2F8F"/>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802"/>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1A6"/>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BEE"/>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4DF3"/>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3EBD"/>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002"/>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DA9"/>
    <w:rsid w:val="00634E04"/>
    <w:rsid w:val="00634E20"/>
    <w:rsid w:val="00634FE7"/>
    <w:rsid w:val="006355C4"/>
    <w:rsid w:val="00635905"/>
    <w:rsid w:val="00635D9A"/>
    <w:rsid w:val="006361C4"/>
    <w:rsid w:val="006361E7"/>
    <w:rsid w:val="00636741"/>
    <w:rsid w:val="00636967"/>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9D3"/>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490"/>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47E"/>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0DC"/>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5F56"/>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CD9"/>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C81"/>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5EF"/>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2A2"/>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20D"/>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CE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CA"/>
    <w:rsid w:val="00B8650E"/>
    <w:rsid w:val="00B866C2"/>
    <w:rsid w:val="00B868B9"/>
    <w:rsid w:val="00B86A08"/>
    <w:rsid w:val="00B86D17"/>
    <w:rsid w:val="00B8712D"/>
    <w:rsid w:val="00B87B54"/>
    <w:rsid w:val="00B87C9D"/>
    <w:rsid w:val="00B904E3"/>
    <w:rsid w:val="00B9065D"/>
    <w:rsid w:val="00B9087B"/>
    <w:rsid w:val="00B908A3"/>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B0"/>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2AD"/>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5D6"/>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46"/>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2EDF"/>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45D"/>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EE5"/>
    <w:rsid w:val="00DF07D0"/>
    <w:rsid w:val="00DF08FD"/>
    <w:rsid w:val="00DF0F56"/>
    <w:rsid w:val="00DF117B"/>
    <w:rsid w:val="00DF119E"/>
    <w:rsid w:val="00DF11F3"/>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9C3"/>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900"/>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2B8"/>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F2B"/>
    <w:rsid w:val="00F13A4C"/>
    <w:rsid w:val="00F13A57"/>
    <w:rsid w:val="00F149FA"/>
    <w:rsid w:val="00F150D7"/>
    <w:rsid w:val="00F15488"/>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2CDE"/>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D18"/>
    <w:rsid w:val="00F81F9F"/>
    <w:rsid w:val="00F82557"/>
    <w:rsid w:val="00F82648"/>
    <w:rsid w:val="00F82D4F"/>
    <w:rsid w:val="00F82D74"/>
    <w:rsid w:val="00F82DD6"/>
    <w:rsid w:val="00F839E2"/>
    <w:rsid w:val="00F83B03"/>
    <w:rsid w:val="00F83C32"/>
    <w:rsid w:val="00F84013"/>
    <w:rsid w:val="00F84A50"/>
    <w:rsid w:val="00F85554"/>
    <w:rsid w:val="00F857E8"/>
    <w:rsid w:val="00F8595C"/>
    <w:rsid w:val="00F85F50"/>
    <w:rsid w:val="00F85FA9"/>
    <w:rsid w:val="00F8615D"/>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extintend2">
    <w:name w:val="text intend 2"/>
    <w:basedOn w:val="Normal"/>
    <w:rsid w:val="005911A6"/>
    <w:pPr>
      <w:widowControl/>
      <w:numPr>
        <w:numId w:val="16"/>
      </w:numPr>
      <w:wordWrap/>
      <w:overflowPunct w:val="0"/>
      <w:adjustRightInd w:val="0"/>
      <w:spacing w:after="120"/>
      <w:textAlignment w:val="baseline"/>
    </w:pPr>
    <w:rPr>
      <w:rFonts w:ascii="Times New Roman"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5ACTRJNS4X5K-3-3401</_dlc_DocId>
    <_dlc_DocIdUrl xmlns="09bf1062-b00c-4aa1-ba18-87ca9e63a56e">
      <Url>https://projects.qualcomm.com/sites/espresso/_layouts/15/DocIdRedir.aspx?ID=5ACTRJNS4X5K-3-3401</Url>
      <Description>5ACTRJNS4X5K-3-3401</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94F7C8DF-C478-4BAA-BE96-7F1CF8B73150}">
  <ds:schemaRefs>
    <ds:schemaRef ds:uri="http://schemas.openxmlformats.org/officeDocument/2006/bibliography"/>
  </ds:schemaRefs>
</ds:datastoreItem>
</file>

<file path=customXml/itemProps7.xml><?xml version="1.0" encoding="utf-8"?>
<ds:datastoreItem xmlns:ds="http://schemas.openxmlformats.org/officeDocument/2006/customXml" ds:itemID="{CAC7E92A-E57C-4D7E-93AA-7E58D79A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6</cp:revision>
  <cp:lastPrinted>2010-08-13T21:54:00Z</cp:lastPrinted>
  <dcterms:created xsi:type="dcterms:W3CDTF">2016-05-13T17:08:00Z</dcterms:created>
  <dcterms:modified xsi:type="dcterms:W3CDTF">2016-05-14T01:26:00Z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e43f42a0-9641-420d-a005-9f306da96463</vt:lpwstr>
  </property>
</Properties>
</file>